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319" w:rsidRPr="00982AC4" w:rsidRDefault="00D77898" w:rsidP="00982AC4">
      <w:pPr>
        <w:spacing w:before="40" w:line="276" w:lineRule="auto"/>
        <w:jc w:val="both"/>
        <w:rPr>
          <w:b/>
          <w:sz w:val="22"/>
          <w:szCs w:val="22"/>
        </w:rPr>
      </w:pPr>
      <w:r w:rsidRPr="00982AC4">
        <w:rPr>
          <w:b/>
          <w:sz w:val="22"/>
          <w:szCs w:val="22"/>
        </w:rPr>
        <w:t>Občina Škofja Loka</w:t>
      </w:r>
    </w:p>
    <w:p w:rsidR="00660319" w:rsidRPr="00982AC4" w:rsidRDefault="001B1772" w:rsidP="00982AC4">
      <w:pPr>
        <w:spacing w:before="40" w:line="276" w:lineRule="auto"/>
        <w:jc w:val="both"/>
        <w:rPr>
          <w:b/>
          <w:sz w:val="22"/>
          <w:szCs w:val="22"/>
        </w:rPr>
      </w:pPr>
      <w:r w:rsidRPr="00982AC4">
        <w:rPr>
          <w:b/>
          <w:sz w:val="22"/>
          <w:szCs w:val="22"/>
        </w:rPr>
        <w:t>Mestni trg 15</w:t>
      </w:r>
    </w:p>
    <w:p w:rsidR="00660319" w:rsidRPr="00982AC4" w:rsidRDefault="00660319" w:rsidP="00982AC4">
      <w:pPr>
        <w:spacing w:before="40" w:line="276" w:lineRule="auto"/>
        <w:jc w:val="both"/>
        <w:rPr>
          <w:sz w:val="22"/>
          <w:szCs w:val="22"/>
        </w:rPr>
      </w:pPr>
      <w:r w:rsidRPr="00982AC4">
        <w:rPr>
          <w:b/>
          <w:sz w:val="22"/>
          <w:szCs w:val="22"/>
        </w:rPr>
        <w:t>4220 Škofja Loka</w:t>
      </w:r>
      <w:r w:rsidRPr="00982AC4">
        <w:rPr>
          <w:sz w:val="22"/>
          <w:szCs w:val="22"/>
        </w:rPr>
        <w:t xml:space="preserve"> </w:t>
      </w:r>
    </w:p>
    <w:p w:rsidR="00660319" w:rsidRPr="00982AC4" w:rsidRDefault="00E067B5" w:rsidP="00982AC4">
      <w:pPr>
        <w:spacing w:before="40" w:line="276" w:lineRule="auto"/>
        <w:jc w:val="both"/>
        <w:rPr>
          <w:sz w:val="22"/>
          <w:szCs w:val="22"/>
        </w:rPr>
      </w:pPr>
      <w:r w:rsidRPr="00982AC4">
        <w:rPr>
          <w:sz w:val="22"/>
          <w:szCs w:val="22"/>
        </w:rPr>
        <w:t>Matična številka: 5883318</w:t>
      </w:r>
      <w:r w:rsidR="00D77898" w:rsidRPr="00982AC4">
        <w:rPr>
          <w:sz w:val="22"/>
          <w:szCs w:val="22"/>
        </w:rPr>
        <w:t>000</w:t>
      </w:r>
      <w:r w:rsidR="00660319" w:rsidRPr="00982AC4">
        <w:rPr>
          <w:sz w:val="22"/>
          <w:szCs w:val="22"/>
        </w:rPr>
        <w:t xml:space="preserve"> </w:t>
      </w:r>
    </w:p>
    <w:p w:rsidR="00660319" w:rsidRPr="00982AC4" w:rsidRDefault="00000896" w:rsidP="00982AC4">
      <w:pPr>
        <w:spacing w:before="40" w:line="276" w:lineRule="auto"/>
        <w:jc w:val="both"/>
        <w:rPr>
          <w:sz w:val="22"/>
          <w:szCs w:val="22"/>
        </w:rPr>
      </w:pPr>
      <w:r w:rsidRPr="00982AC4">
        <w:rPr>
          <w:sz w:val="22"/>
          <w:szCs w:val="22"/>
        </w:rPr>
        <w:t>ID za DDV</w:t>
      </w:r>
      <w:r w:rsidR="00E067B5" w:rsidRPr="00982AC4">
        <w:rPr>
          <w:sz w:val="22"/>
          <w:szCs w:val="22"/>
        </w:rPr>
        <w:t>: SI</w:t>
      </w:r>
      <w:r w:rsidR="00967C00">
        <w:rPr>
          <w:sz w:val="22"/>
          <w:szCs w:val="22"/>
        </w:rPr>
        <w:t xml:space="preserve"> </w:t>
      </w:r>
      <w:r w:rsidR="00E067B5" w:rsidRPr="00982AC4">
        <w:rPr>
          <w:sz w:val="22"/>
          <w:szCs w:val="22"/>
        </w:rPr>
        <w:t>18947271</w:t>
      </w:r>
    </w:p>
    <w:p w:rsidR="00660319" w:rsidRPr="00982AC4" w:rsidRDefault="00660319" w:rsidP="00982AC4">
      <w:pPr>
        <w:spacing w:before="40" w:line="276" w:lineRule="auto"/>
        <w:jc w:val="both"/>
        <w:rPr>
          <w:b/>
          <w:sz w:val="22"/>
          <w:szCs w:val="22"/>
        </w:rPr>
      </w:pPr>
      <w:r w:rsidRPr="00982AC4">
        <w:rPr>
          <w:b/>
          <w:sz w:val="22"/>
          <w:szCs w:val="22"/>
        </w:rPr>
        <w:t>k</w:t>
      </w:r>
      <w:r w:rsidR="00CF6A31" w:rsidRPr="00982AC4">
        <w:rPr>
          <w:b/>
          <w:sz w:val="22"/>
          <w:szCs w:val="22"/>
        </w:rPr>
        <w:t xml:space="preserve">i jo zastopa župan </w:t>
      </w:r>
      <w:r w:rsidR="008E1910" w:rsidRPr="00982AC4">
        <w:rPr>
          <w:b/>
          <w:sz w:val="22"/>
          <w:szCs w:val="22"/>
        </w:rPr>
        <w:t>Tine Radinja</w:t>
      </w:r>
      <w:r w:rsidR="00C963D7" w:rsidRPr="00982AC4">
        <w:rPr>
          <w:b/>
          <w:sz w:val="22"/>
          <w:szCs w:val="22"/>
        </w:rPr>
        <w:t xml:space="preserve"> </w:t>
      </w:r>
      <w:r w:rsidRPr="00982AC4">
        <w:rPr>
          <w:b/>
          <w:sz w:val="22"/>
          <w:szCs w:val="22"/>
        </w:rPr>
        <w:t>(v nadaljevanju: naročnik)</w:t>
      </w:r>
    </w:p>
    <w:p w:rsidR="00660319" w:rsidRPr="00982AC4" w:rsidRDefault="00660319" w:rsidP="00982AC4">
      <w:pPr>
        <w:spacing w:before="480" w:after="480" w:line="276" w:lineRule="auto"/>
        <w:rPr>
          <w:sz w:val="22"/>
          <w:szCs w:val="22"/>
        </w:rPr>
      </w:pPr>
      <w:r w:rsidRPr="00982AC4">
        <w:rPr>
          <w:sz w:val="22"/>
          <w:szCs w:val="22"/>
        </w:rPr>
        <w:t>in</w:t>
      </w:r>
    </w:p>
    <w:p w:rsidR="00E067B5" w:rsidRPr="00982AC4" w:rsidRDefault="00E067B5" w:rsidP="00982AC4">
      <w:pPr>
        <w:spacing w:before="40" w:line="360" w:lineRule="auto"/>
        <w:jc w:val="both"/>
        <w:rPr>
          <w:b/>
          <w:sz w:val="22"/>
          <w:szCs w:val="22"/>
        </w:rPr>
      </w:pPr>
      <w:r w:rsidRPr="00982AC4">
        <w:rPr>
          <w:b/>
          <w:sz w:val="22"/>
          <w:szCs w:val="22"/>
        </w:rPr>
        <w:t>________________________________</w:t>
      </w:r>
    </w:p>
    <w:p w:rsidR="00E067B5" w:rsidRPr="00982AC4" w:rsidRDefault="00E067B5" w:rsidP="00982AC4">
      <w:pPr>
        <w:spacing w:before="40" w:line="360" w:lineRule="auto"/>
        <w:jc w:val="both"/>
        <w:rPr>
          <w:b/>
          <w:sz w:val="22"/>
          <w:szCs w:val="22"/>
        </w:rPr>
      </w:pPr>
      <w:r w:rsidRPr="00982AC4">
        <w:rPr>
          <w:b/>
          <w:sz w:val="22"/>
          <w:szCs w:val="22"/>
        </w:rPr>
        <w:t>________________________________</w:t>
      </w:r>
    </w:p>
    <w:p w:rsidR="00E067B5" w:rsidRPr="00982AC4" w:rsidRDefault="00E067B5" w:rsidP="00982AC4">
      <w:pPr>
        <w:spacing w:before="40" w:line="360" w:lineRule="auto"/>
        <w:jc w:val="both"/>
        <w:rPr>
          <w:sz w:val="22"/>
          <w:szCs w:val="22"/>
        </w:rPr>
      </w:pPr>
      <w:r w:rsidRPr="00982AC4">
        <w:rPr>
          <w:b/>
          <w:sz w:val="22"/>
          <w:szCs w:val="22"/>
        </w:rPr>
        <w:t>________________________________</w:t>
      </w:r>
    </w:p>
    <w:p w:rsidR="00E067B5" w:rsidRPr="00982AC4" w:rsidRDefault="00E067B5" w:rsidP="00982AC4">
      <w:pPr>
        <w:spacing w:before="40" w:line="360" w:lineRule="auto"/>
        <w:jc w:val="both"/>
        <w:rPr>
          <w:sz w:val="22"/>
          <w:szCs w:val="22"/>
        </w:rPr>
      </w:pPr>
      <w:r w:rsidRPr="00982AC4">
        <w:rPr>
          <w:sz w:val="22"/>
          <w:szCs w:val="22"/>
        </w:rPr>
        <w:t xml:space="preserve">Matična številka: ________________________ </w:t>
      </w:r>
    </w:p>
    <w:p w:rsidR="00E067B5" w:rsidRPr="00982AC4" w:rsidRDefault="00E067B5" w:rsidP="00982AC4">
      <w:pPr>
        <w:spacing w:before="40" w:line="360" w:lineRule="auto"/>
        <w:jc w:val="both"/>
        <w:rPr>
          <w:sz w:val="22"/>
          <w:szCs w:val="22"/>
        </w:rPr>
      </w:pPr>
      <w:r w:rsidRPr="00982AC4">
        <w:rPr>
          <w:sz w:val="22"/>
          <w:szCs w:val="22"/>
        </w:rPr>
        <w:t>ID za DDV: ____________________________</w:t>
      </w:r>
    </w:p>
    <w:p w:rsidR="00E067B5" w:rsidRPr="00982AC4" w:rsidRDefault="00E067B5" w:rsidP="00982AC4">
      <w:pPr>
        <w:spacing w:before="40" w:line="276" w:lineRule="auto"/>
        <w:jc w:val="both"/>
        <w:rPr>
          <w:b/>
          <w:sz w:val="22"/>
          <w:szCs w:val="22"/>
        </w:rPr>
      </w:pPr>
      <w:r w:rsidRPr="00982AC4">
        <w:rPr>
          <w:b/>
          <w:sz w:val="22"/>
          <w:szCs w:val="22"/>
        </w:rPr>
        <w:t>ki ga/jo zastopa ______________________________________ (v nadaljevanju: izvajalec)</w:t>
      </w:r>
    </w:p>
    <w:p w:rsidR="00660319" w:rsidRPr="00982AC4" w:rsidRDefault="00660319" w:rsidP="00982AC4">
      <w:pPr>
        <w:spacing w:before="600" w:after="480" w:line="276" w:lineRule="auto"/>
        <w:rPr>
          <w:sz w:val="22"/>
          <w:szCs w:val="22"/>
        </w:rPr>
      </w:pPr>
      <w:r w:rsidRPr="00982AC4">
        <w:rPr>
          <w:sz w:val="22"/>
          <w:szCs w:val="22"/>
        </w:rPr>
        <w:t xml:space="preserve">sklepata naslednjo </w:t>
      </w:r>
    </w:p>
    <w:p w:rsidR="0069583C" w:rsidRPr="003160D5" w:rsidRDefault="00660319" w:rsidP="00982AC4">
      <w:pPr>
        <w:pStyle w:val="Naslov2"/>
        <w:spacing w:before="720" w:after="120" w:line="288" w:lineRule="auto"/>
        <w:rPr>
          <w:rFonts w:ascii="Times New Roman" w:hAnsi="Times New Roman"/>
          <w:color w:val="0D0D0D" w:themeColor="text1" w:themeTint="F2"/>
          <w:sz w:val="27"/>
          <w:szCs w:val="27"/>
        </w:rPr>
      </w:pPr>
      <w:r w:rsidRPr="003160D5">
        <w:rPr>
          <w:rFonts w:ascii="Times New Roman" w:hAnsi="Times New Roman"/>
          <w:color w:val="0D0D0D" w:themeColor="text1" w:themeTint="F2"/>
          <w:sz w:val="27"/>
          <w:szCs w:val="27"/>
        </w:rPr>
        <w:t>P</w:t>
      </w:r>
      <w:r w:rsidR="00E067B5" w:rsidRPr="003160D5">
        <w:rPr>
          <w:rFonts w:ascii="Times New Roman" w:hAnsi="Times New Roman"/>
          <w:color w:val="0D0D0D" w:themeColor="text1" w:themeTint="F2"/>
          <w:sz w:val="27"/>
          <w:szCs w:val="27"/>
        </w:rPr>
        <w:t xml:space="preserve">OGODBO </w:t>
      </w:r>
      <w:r w:rsidRPr="003160D5">
        <w:rPr>
          <w:rFonts w:ascii="Times New Roman" w:hAnsi="Times New Roman"/>
          <w:color w:val="0D0D0D" w:themeColor="text1" w:themeTint="F2"/>
          <w:sz w:val="27"/>
          <w:szCs w:val="27"/>
        </w:rPr>
        <w:t xml:space="preserve">O </w:t>
      </w:r>
      <w:r w:rsidR="0097361E" w:rsidRPr="003160D5">
        <w:rPr>
          <w:rFonts w:ascii="Times New Roman" w:hAnsi="Times New Roman"/>
          <w:color w:val="0D0D0D" w:themeColor="text1" w:themeTint="F2"/>
          <w:sz w:val="27"/>
          <w:szCs w:val="27"/>
        </w:rPr>
        <w:t>SO</w:t>
      </w:r>
      <w:r w:rsidR="00457E3C" w:rsidRPr="003160D5">
        <w:rPr>
          <w:rFonts w:ascii="Times New Roman" w:hAnsi="Times New Roman"/>
          <w:color w:val="0D0D0D" w:themeColor="text1" w:themeTint="F2"/>
          <w:sz w:val="27"/>
          <w:szCs w:val="27"/>
        </w:rPr>
        <w:t xml:space="preserve">FINANCIRANJU </w:t>
      </w:r>
      <w:r w:rsidR="00852F74" w:rsidRPr="003160D5">
        <w:rPr>
          <w:rFonts w:ascii="Times New Roman" w:hAnsi="Times New Roman"/>
          <w:caps/>
          <w:color w:val="0D0D0D" w:themeColor="text1" w:themeTint="F2"/>
          <w:sz w:val="27"/>
          <w:szCs w:val="27"/>
        </w:rPr>
        <w:t>kulturnih programov</w:t>
      </w:r>
      <w:r w:rsidR="00457E3C" w:rsidRPr="003160D5">
        <w:rPr>
          <w:rFonts w:ascii="Times New Roman" w:hAnsi="Times New Roman"/>
          <w:color w:val="0D0D0D" w:themeColor="text1" w:themeTint="F2"/>
          <w:sz w:val="27"/>
          <w:szCs w:val="27"/>
        </w:rPr>
        <w:t>, KI JIH BO</w:t>
      </w:r>
      <w:r w:rsidRPr="003160D5">
        <w:rPr>
          <w:rFonts w:ascii="Times New Roman" w:hAnsi="Times New Roman"/>
          <w:color w:val="0D0D0D" w:themeColor="text1" w:themeTint="F2"/>
          <w:sz w:val="27"/>
          <w:szCs w:val="27"/>
        </w:rPr>
        <w:t xml:space="preserve"> V LET</w:t>
      </w:r>
      <w:r w:rsidR="00F42861" w:rsidRPr="003160D5">
        <w:rPr>
          <w:rFonts w:ascii="Times New Roman" w:hAnsi="Times New Roman"/>
          <w:color w:val="0D0D0D" w:themeColor="text1" w:themeTint="F2"/>
          <w:sz w:val="27"/>
          <w:szCs w:val="27"/>
        </w:rPr>
        <w:t>IH</w:t>
      </w:r>
      <w:r w:rsidR="00F302C9" w:rsidRPr="003160D5">
        <w:rPr>
          <w:rFonts w:ascii="Times New Roman" w:hAnsi="Times New Roman"/>
          <w:color w:val="0D0D0D" w:themeColor="text1" w:themeTint="F2"/>
          <w:sz w:val="27"/>
          <w:szCs w:val="27"/>
        </w:rPr>
        <w:t xml:space="preserve"> </w:t>
      </w:r>
      <w:r w:rsidR="00BB177B" w:rsidRPr="003160D5">
        <w:rPr>
          <w:rFonts w:ascii="Times New Roman" w:hAnsi="Times New Roman"/>
          <w:color w:val="0D0D0D" w:themeColor="text1" w:themeTint="F2"/>
          <w:sz w:val="27"/>
          <w:szCs w:val="27"/>
        </w:rPr>
        <w:t>202</w:t>
      </w:r>
      <w:r w:rsidR="00F42861" w:rsidRPr="003160D5">
        <w:rPr>
          <w:rFonts w:ascii="Times New Roman" w:hAnsi="Times New Roman"/>
          <w:color w:val="0D0D0D" w:themeColor="text1" w:themeTint="F2"/>
          <w:sz w:val="27"/>
          <w:szCs w:val="27"/>
        </w:rPr>
        <w:t>5 IN 2026</w:t>
      </w:r>
      <w:r w:rsidR="00457E3C" w:rsidRPr="003160D5">
        <w:rPr>
          <w:rFonts w:ascii="Times New Roman" w:hAnsi="Times New Roman"/>
          <w:color w:val="0D0D0D" w:themeColor="text1" w:themeTint="F2"/>
          <w:sz w:val="27"/>
          <w:szCs w:val="27"/>
        </w:rPr>
        <w:t xml:space="preserve"> SOFINANCIRALA OBČINA ŠKOFJA LOKA </w:t>
      </w:r>
      <w:r w:rsidRPr="003160D5">
        <w:rPr>
          <w:rFonts w:ascii="Times New Roman" w:hAnsi="Times New Roman"/>
          <w:color w:val="0D0D0D" w:themeColor="text1" w:themeTint="F2"/>
          <w:sz w:val="27"/>
          <w:szCs w:val="27"/>
        </w:rPr>
        <w:t xml:space="preserve"> </w:t>
      </w:r>
    </w:p>
    <w:p w:rsidR="00660319" w:rsidRPr="007E7DFD" w:rsidRDefault="00E067B5" w:rsidP="00982AC4">
      <w:pPr>
        <w:pStyle w:val="Naslov2"/>
        <w:spacing w:before="120" w:after="240" w:line="288" w:lineRule="auto"/>
        <w:rPr>
          <w:rFonts w:ascii="Times New Roman" w:hAnsi="Times New Roman"/>
          <w:sz w:val="28"/>
        </w:rPr>
      </w:pPr>
      <w:r w:rsidRPr="007E7DFD">
        <w:rPr>
          <w:rFonts w:ascii="Times New Roman" w:hAnsi="Times New Roman"/>
          <w:sz w:val="28"/>
        </w:rPr>
        <w:t>(</w:t>
      </w:r>
      <w:r w:rsidR="00F6159E">
        <w:rPr>
          <w:rFonts w:ascii="Times New Roman" w:hAnsi="Times New Roman"/>
          <w:sz w:val="28"/>
        </w:rPr>
        <w:t xml:space="preserve">št. </w:t>
      </w:r>
      <w:r w:rsidR="007E2B0F" w:rsidRPr="007E7DFD">
        <w:rPr>
          <w:rFonts w:ascii="Times New Roman" w:hAnsi="Times New Roman"/>
          <w:sz w:val="28"/>
        </w:rPr>
        <w:t>610-</w:t>
      </w:r>
      <w:r w:rsidRPr="007E7DFD">
        <w:rPr>
          <w:rFonts w:ascii="Times New Roman" w:hAnsi="Times New Roman"/>
          <w:sz w:val="28"/>
        </w:rPr>
        <w:t>000</w:t>
      </w:r>
      <w:r w:rsidR="00F42861">
        <w:rPr>
          <w:rFonts w:ascii="Times New Roman" w:hAnsi="Times New Roman"/>
          <w:sz w:val="28"/>
        </w:rPr>
        <w:t>2</w:t>
      </w:r>
      <w:r w:rsidR="007E2B0F" w:rsidRPr="007E7DFD">
        <w:rPr>
          <w:rFonts w:ascii="Times New Roman" w:hAnsi="Times New Roman"/>
          <w:sz w:val="28"/>
        </w:rPr>
        <w:t>/</w:t>
      </w:r>
      <w:r w:rsidR="00BB177B" w:rsidRPr="007E7DFD">
        <w:rPr>
          <w:rFonts w:ascii="Times New Roman" w:hAnsi="Times New Roman"/>
          <w:sz w:val="28"/>
        </w:rPr>
        <w:t>202</w:t>
      </w:r>
      <w:r w:rsidR="00F42861">
        <w:rPr>
          <w:rFonts w:ascii="Times New Roman" w:hAnsi="Times New Roman"/>
          <w:sz w:val="28"/>
        </w:rPr>
        <w:t>5</w:t>
      </w:r>
      <w:r w:rsidRPr="007E7DFD">
        <w:rPr>
          <w:rFonts w:ascii="Times New Roman" w:hAnsi="Times New Roman"/>
          <w:sz w:val="28"/>
        </w:rPr>
        <w:t>)</w:t>
      </w:r>
    </w:p>
    <w:p w:rsidR="00660319" w:rsidRPr="00982AC4" w:rsidRDefault="00660319" w:rsidP="00982AC4">
      <w:pPr>
        <w:spacing w:before="480" w:after="60" w:line="276" w:lineRule="auto"/>
        <w:jc w:val="center"/>
        <w:rPr>
          <w:b/>
          <w:sz w:val="22"/>
          <w:szCs w:val="22"/>
        </w:rPr>
      </w:pPr>
      <w:r w:rsidRPr="00982AC4">
        <w:rPr>
          <w:b/>
          <w:sz w:val="22"/>
          <w:szCs w:val="22"/>
        </w:rPr>
        <w:t>UVODNA DOLOČBA</w:t>
      </w:r>
    </w:p>
    <w:p w:rsidR="00503048" w:rsidRPr="00982AC4" w:rsidRDefault="00503048" w:rsidP="00982AC4">
      <w:pPr>
        <w:spacing w:before="60" w:after="120" w:line="276" w:lineRule="auto"/>
        <w:jc w:val="center"/>
        <w:rPr>
          <w:b/>
          <w:sz w:val="22"/>
          <w:szCs w:val="22"/>
        </w:rPr>
      </w:pPr>
      <w:r w:rsidRPr="00982AC4">
        <w:rPr>
          <w:b/>
          <w:sz w:val="22"/>
          <w:szCs w:val="22"/>
        </w:rPr>
        <w:t>1. člen</w:t>
      </w:r>
    </w:p>
    <w:p w:rsidR="00660319" w:rsidRPr="00982AC4" w:rsidRDefault="00660319" w:rsidP="00982AC4">
      <w:pPr>
        <w:spacing w:before="120" w:after="40" w:line="276" w:lineRule="auto"/>
        <w:jc w:val="both"/>
        <w:rPr>
          <w:sz w:val="22"/>
          <w:szCs w:val="22"/>
        </w:rPr>
      </w:pPr>
      <w:r w:rsidRPr="00982AC4">
        <w:rPr>
          <w:sz w:val="22"/>
          <w:szCs w:val="22"/>
        </w:rPr>
        <w:t>Pogodbeni stranki ugotavljata, da:</w:t>
      </w:r>
    </w:p>
    <w:p w:rsidR="00D77898" w:rsidRPr="00982AC4" w:rsidRDefault="000B2950" w:rsidP="00967C00">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je naročnik</w:t>
      </w:r>
      <w:r w:rsidR="00660319" w:rsidRPr="00982AC4">
        <w:rPr>
          <w:sz w:val="22"/>
          <w:szCs w:val="22"/>
        </w:rPr>
        <w:t xml:space="preserve"> na spletni strani Občine Škofja Loka objavil </w:t>
      </w:r>
      <w:r w:rsidR="00D77898" w:rsidRPr="00982AC4">
        <w:rPr>
          <w:sz w:val="22"/>
          <w:szCs w:val="22"/>
        </w:rPr>
        <w:t>Javni ra</w:t>
      </w:r>
      <w:r w:rsidR="00457E3C">
        <w:rPr>
          <w:sz w:val="22"/>
          <w:szCs w:val="22"/>
        </w:rPr>
        <w:t>zpis za</w:t>
      </w:r>
      <w:r w:rsidR="007A47A9">
        <w:rPr>
          <w:sz w:val="22"/>
          <w:szCs w:val="22"/>
        </w:rPr>
        <w:t xml:space="preserve"> </w:t>
      </w:r>
      <w:r w:rsidR="007A47A9" w:rsidRPr="007A47A9">
        <w:rPr>
          <w:sz w:val="22"/>
          <w:szCs w:val="22"/>
        </w:rPr>
        <w:t>izbor kulturnih programov, ki jih bo v letu 202</w:t>
      </w:r>
      <w:r w:rsidR="006B510B">
        <w:rPr>
          <w:sz w:val="22"/>
          <w:szCs w:val="22"/>
        </w:rPr>
        <w:t>5 in 2026</w:t>
      </w:r>
      <w:r w:rsidR="007A47A9" w:rsidRPr="007A47A9">
        <w:rPr>
          <w:sz w:val="22"/>
          <w:szCs w:val="22"/>
        </w:rPr>
        <w:t xml:space="preserve"> </w:t>
      </w:r>
      <w:r w:rsidR="00D77898" w:rsidRPr="00982AC4">
        <w:rPr>
          <w:sz w:val="22"/>
          <w:szCs w:val="22"/>
        </w:rPr>
        <w:t>sofinancirala Občina Škofja Loka;</w:t>
      </w:r>
    </w:p>
    <w:p w:rsidR="00D77898" w:rsidRPr="00982AC4" w:rsidRDefault="00CF6A31"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da</w:t>
      </w:r>
      <w:r w:rsidR="00660319" w:rsidRPr="00982AC4">
        <w:rPr>
          <w:sz w:val="22"/>
          <w:szCs w:val="22"/>
        </w:rPr>
        <w:t xml:space="preserve"> je izvajalec pravočasno in pravilno posredoval popolno prijavo na javni </w:t>
      </w:r>
      <w:r w:rsidR="0097361E" w:rsidRPr="00982AC4">
        <w:rPr>
          <w:sz w:val="22"/>
          <w:szCs w:val="22"/>
        </w:rPr>
        <w:t>razpis</w:t>
      </w:r>
      <w:r w:rsidR="00660319" w:rsidRPr="00982AC4">
        <w:rPr>
          <w:sz w:val="22"/>
          <w:szCs w:val="22"/>
        </w:rPr>
        <w:t xml:space="preserve">, </w:t>
      </w:r>
      <w:r w:rsidR="00D77898" w:rsidRPr="00982AC4">
        <w:rPr>
          <w:sz w:val="22"/>
          <w:szCs w:val="22"/>
        </w:rPr>
        <w:t xml:space="preserve">za </w:t>
      </w:r>
      <w:r w:rsidR="00660319" w:rsidRPr="00982AC4">
        <w:rPr>
          <w:sz w:val="22"/>
          <w:szCs w:val="22"/>
        </w:rPr>
        <w:t>kater</w:t>
      </w:r>
      <w:r w:rsidR="00D77898" w:rsidRPr="00982AC4">
        <w:rPr>
          <w:sz w:val="22"/>
          <w:szCs w:val="22"/>
        </w:rPr>
        <w:t>ega</w:t>
      </w:r>
      <w:r w:rsidR="00660319" w:rsidRPr="00982AC4">
        <w:rPr>
          <w:sz w:val="22"/>
          <w:szCs w:val="22"/>
        </w:rPr>
        <w:t xml:space="preserve"> izpolnjuje </w:t>
      </w:r>
      <w:r w:rsidR="00D77898" w:rsidRPr="00982AC4">
        <w:rPr>
          <w:sz w:val="22"/>
          <w:szCs w:val="22"/>
        </w:rPr>
        <w:t xml:space="preserve">tudi vse </w:t>
      </w:r>
      <w:r w:rsidR="00660319" w:rsidRPr="00982AC4">
        <w:rPr>
          <w:sz w:val="22"/>
          <w:szCs w:val="22"/>
        </w:rPr>
        <w:t>pogoje</w:t>
      </w:r>
      <w:r w:rsidR="00D77898" w:rsidRPr="00982AC4">
        <w:rPr>
          <w:sz w:val="22"/>
          <w:szCs w:val="22"/>
        </w:rPr>
        <w:t>, ki so navedeni v razpisu;</w:t>
      </w:r>
    </w:p>
    <w:p w:rsidR="00D77898" w:rsidRPr="00982AC4" w:rsidRDefault="00660319"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da je naročnik na osnovi določil in pogojev javnega </w:t>
      </w:r>
      <w:r w:rsidR="0097361E" w:rsidRPr="00982AC4">
        <w:rPr>
          <w:sz w:val="22"/>
          <w:szCs w:val="22"/>
        </w:rPr>
        <w:t>razpisa</w:t>
      </w:r>
      <w:r w:rsidRPr="00982AC4">
        <w:rPr>
          <w:sz w:val="22"/>
          <w:szCs w:val="22"/>
        </w:rPr>
        <w:t>, z odločbo</w:t>
      </w:r>
      <w:r w:rsidR="00D77898" w:rsidRPr="00982AC4">
        <w:rPr>
          <w:sz w:val="22"/>
          <w:szCs w:val="22"/>
        </w:rPr>
        <w:t xml:space="preserve"> </w:t>
      </w:r>
      <w:r w:rsidRPr="00982AC4">
        <w:rPr>
          <w:sz w:val="22"/>
          <w:szCs w:val="22"/>
        </w:rPr>
        <w:t xml:space="preserve">št. </w:t>
      </w:r>
      <w:r w:rsidR="00A32FA6">
        <w:rPr>
          <w:sz w:val="22"/>
          <w:szCs w:val="22"/>
        </w:rPr>
        <w:t>610-000</w:t>
      </w:r>
      <w:r w:rsidR="006B510B">
        <w:rPr>
          <w:sz w:val="22"/>
          <w:szCs w:val="22"/>
        </w:rPr>
        <w:t>2</w:t>
      </w:r>
      <w:r w:rsidR="00A32FA6">
        <w:rPr>
          <w:sz w:val="22"/>
          <w:szCs w:val="22"/>
        </w:rPr>
        <w:t>/202</w:t>
      </w:r>
      <w:r w:rsidR="006B510B">
        <w:rPr>
          <w:sz w:val="22"/>
          <w:szCs w:val="22"/>
        </w:rPr>
        <w:t>5</w:t>
      </w:r>
      <w:r w:rsidRPr="00982AC4">
        <w:rPr>
          <w:sz w:val="22"/>
          <w:szCs w:val="22"/>
        </w:rPr>
        <w:t xml:space="preserve">, z dne </w:t>
      </w:r>
      <w:r w:rsidR="000C7733">
        <w:rPr>
          <w:sz w:val="22"/>
          <w:szCs w:val="22"/>
        </w:rPr>
        <w:t>_______________</w:t>
      </w:r>
      <w:r w:rsidR="00D77898" w:rsidRPr="00982AC4">
        <w:rPr>
          <w:sz w:val="22"/>
          <w:szCs w:val="22"/>
        </w:rPr>
        <w:t>,</w:t>
      </w:r>
      <w:r w:rsidRPr="00982AC4">
        <w:rPr>
          <w:sz w:val="22"/>
          <w:szCs w:val="22"/>
        </w:rPr>
        <w:t xml:space="preserve"> kot najprimernejšega kandidata izbral programe izvajalca</w:t>
      </w:r>
      <w:r w:rsidR="00D77898" w:rsidRPr="00982AC4">
        <w:rPr>
          <w:sz w:val="22"/>
          <w:szCs w:val="22"/>
        </w:rPr>
        <w:t>;</w:t>
      </w:r>
    </w:p>
    <w:p w:rsidR="00660319" w:rsidRPr="00982AC4" w:rsidRDefault="00660319"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da so sredstva za sofinanciranje programov izvajalca zagotovljena v proračunu naročnika za let</w:t>
      </w:r>
      <w:r w:rsidR="00C12DB6">
        <w:rPr>
          <w:sz w:val="22"/>
          <w:szCs w:val="22"/>
        </w:rPr>
        <w:t>i</w:t>
      </w:r>
      <w:r w:rsidRPr="00982AC4">
        <w:rPr>
          <w:sz w:val="22"/>
          <w:szCs w:val="22"/>
        </w:rPr>
        <w:t xml:space="preserve"> </w:t>
      </w:r>
      <w:r w:rsidR="00BB177B" w:rsidRPr="00982AC4">
        <w:rPr>
          <w:sz w:val="22"/>
          <w:szCs w:val="22"/>
        </w:rPr>
        <w:t>202</w:t>
      </w:r>
      <w:r w:rsidR="006B510B">
        <w:rPr>
          <w:sz w:val="22"/>
          <w:szCs w:val="22"/>
        </w:rPr>
        <w:t>5 in 2026</w:t>
      </w:r>
      <w:r w:rsidRPr="00982AC4">
        <w:rPr>
          <w:sz w:val="22"/>
          <w:szCs w:val="22"/>
        </w:rPr>
        <w:t>.</w:t>
      </w:r>
    </w:p>
    <w:p w:rsidR="00660319" w:rsidRPr="00982AC4" w:rsidRDefault="00660319" w:rsidP="00982AC4">
      <w:pPr>
        <w:spacing w:before="120" w:after="40" w:line="276" w:lineRule="auto"/>
        <w:jc w:val="both"/>
        <w:rPr>
          <w:sz w:val="22"/>
          <w:szCs w:val="22"/>
        </w:rPr>
      </w:pPr>
      <w:r w:rsidRPr="00982AC4">
        <w:rPr>
          <w:sz w:val="22"/>
          <w:szCs w:val="22"/>
        </w:rPr>
        <w:t xml:space="preserve">Pogodbeni stranki ugotavljata še, da </w:t>
      </w:r>
      <w:r w:rsidR="00913E9C" w:rsidRPr="00982AC4">
        <w:rPr>
          <w:sz w:val="22"/>
          <w:szCs w:val="22"/>
        </w:rPr>
        <w:t xml:space="preserve">so javni kulturni programi, ki </w:t>
      </w:r>
      <w:r w:rsidR="00D77898" w:rsidRPr="00982AC4">
        <w:rPr>
          <w:sz w:val="22"/>
          <w:szCs w:val="22"/>
        </w:rPr>
        <w:t xml:space="preserve">so predmet tega sofinanciranja in </w:t>
      </w:r>
      <w:r w:rsidR="00913E9C" w:rsidRPr="00982AC4">
        <w:rPr>
          <w:sz w:val="22"/>
          <w:szCs w:val="22"/>
        </w:rPr>
        <w:t xml:space="preserve">jih </w:t>
      </w:r>
      <w:r w:rsidR="00D77898" w:rsidRPr="00982AC4">
        <w:rPr>
          <w:sz w:val="22"/>
          <w:szCs w:val="22"/>
        </w:rPr>
        <w:t xml:space="preserve">bo </w:t>
      </w:r>
      <w:r w:rsidR="00913E9C" w:rsidRPr="00982AC4">
        <w:rPr>
          <w:sz w:val="22"/>
          <w:szCs w:val="22"/>
        </w:rPr>
        <w:t xml:space="preserve">izvajalec </w:t>
      </w:r>
      <w:r w:rsidR="00D77898" w:rsidRPr="00982AC4">
        <w:rPr>
          <w:sz w:val="22"/>
          <w:szCs w:val="22"/>
        </w:rPr>
        <w:t>izvajal v let</w:t>
      </w:r>
      <w:r w:rsidR="00C12DB6">
        <w:rPr>
          <w:sz w:val="22"/>
          <w:szCs w:val="22"/>
        </w:rPr>
        <w:t>ih</w:t>
      </w:r>
      <w:r w:rsidR="00D77898" w:rsidRPr="00982AC4">
        <w:rPr>
          <w:sz w:val="22"/>
          <w:szCs w:val="22"/>
        </w:rPr>
        <w:t xml:space="preserve"> </w:t>
      </w:r>
      <w:r w:rsidR="00BB177B" w:rsidRPr="00982AC4">
        <w:rPr>
          <w:sz w:val="22"/>
          <w:szCs w:val="22"/>
        </w:rPr>
        <w:t>202</w:t>
      </w:r>
      <w:r w:rsidR="00C12DB6">
        <w:rPr>
          <w:sz w:val="22"/>
          <w:szCs w:val="22"/>
        </w:rPr>
        <w:t>5 in 2026</w:t>
      </w:r>
      <w:r w:rsidR="00D77898" w:rsidRPr="00982AC4">
        <w:rPr>
          <w:sz w:val="22"/>
          <w:szCs w:val="22"/>
        </w:rPr>
        <w:t>,</w:t>
      </w:r>
      <w:r w:rsidR="00913E9C" w:rsidRPr="00982AC4">
        <w:rPr>
          <w:sz w:val="22"/>
          <w:szCs w:val="22"/>
        </w:rPr>
        <w:t xml:space="preserve"> pomembni za Občino Škofja Loka in</w:t>
      </w:r>
      <w:r w:rsidR="00D77898" w:rsidRPr="00982AC4">
        <w:rPr>
          <w:sz w:val="22"/>
          <w:szCs w:val="22"/>
        </w:rPr>
        <w:t xml:space="preserve"> da </w:t>
      </w:r>
      <w:r w:rsidR="00913E9C" w:rsidRPr="00982AC4">
        <w:rPr>
          <w:sz w:val="22"/>
          <w:szCs w:val="22"/>
        </w:rPr>
        <w:t xml:space="preserve">bodo prispevali k popestritvi in raznolikosti kulturnega dogajanja v občini Škofja Loka. </w:t>
      </w:r>
      <w:r w:rsidRPr="00982AC4">
        <w:rPr>
          <w:sz w:val="22"/>
          <w:szCs w:val="22"/>
        </w:rPr>
        <w:t xml:space="preserve"> </w:t>
      </w:r>
    </w:p>
    <w:p w:rsidR="00660319" w:rsidRPr="00982AC4" w:rsidRDefault="00660319" w:rsidP="00982AC4">
      <w:pPr>
        <w:spacing w:before="360" w:after="60" w:line="276" w:lineRule="auto"/>
        <w:jc w:val="center"/>
        <w:rPr>
          <w:b/>
          <w:sz w:val="22"/>
          <w:szCs w:val="22"/>
        </w:rPr>
      </w:pPr>
      <w:r w:rsidRPr="00982AC4">
        <w:rPr>
          <w:b/>
          <w:sz w:val="22"/>
          <w:szCs w:val="22"/>
        </w:rPr>
        <w:lastRenderedPageBreak/>
        <w:t>PREDMET POGODBE</w:t>
      </w:r>
    </w:p>
    <w:p w:rsidR="00503048" w:rsidRPr="00982AC4" w:rsidRDefault="00503048" w:rsidP="00982AC4">
      <w:pPr>
        <w:spacing w:before="60" w:after="120" w:line="276" w:lineRule="auto"/>
        <w:jc w:val="center"/>
        <w:rPr>
          <w:b/>
          <w:sz w:val="22"/>
          <w:szCs w:val="22"/>
        </w:rPr>
      </w:pPr>
      <w:r w:rsidRPr="00982AC4">
        <w:rPr>
          <w:b/>
          <w:sz w:val="22"/>
          <w:szCs w:val="22"/>
        </w:rPr>
        <w:t>2. člen</w:t>
      </w:r>
    </w:p>
    <w:p w:rsidR="004903CE" w:rsidRDefault="00660319" w:rsidP="00982AC4">
      <w:pPr>
        <w:spacing w:before="120" w:after="40" w:line="276" w:lineRule="auto"/>
        <w:jc w:val="both"/>
        <w:rPr>
          <w:sz w:val="22"/>
          <w:szCs w:val="22"/>
        </w:rPr>
      </w:pPr>
      <w:r w:rsidRPr="00982AC4">
        <w:rPr>
          <w:sz w:val="22"/>
          <w:szCs w:val="22"/>
        </w:rPr>
        <w:t xml:space="preserve">Predmet te pogodbe je </w:t>
      </w:r>
      <w:r w:rsidR="0097361E" w:rsidRPr="00982AC4">
        <w:rPr>
          <w:sz w:val="22"/>
          <w:szCs w:val="22"/>
        </w:rPr>
        <w:t>so</w:t>
      </w:r>
      <w:r w:rsidRPr="00982AC4">
        <w:rPr>
          <w:sz w:val="22"/>
          <w:szCs w:val="22"/>
        </w:rPr>
        <w:t>financiranje naslednjih programov:</w:t>
      </w:r>
      <w:r w:rsidR="00D77898" w:rsidRPr="00982AC4">
        <w:rPr>
          <w:sz w:val="22"/>
          <w:szCs w:val="22"/>
        </w:rPr>
        <w:t xml:space="preserve"> </w:t>
      </w:r>
    </w:p>
    <w:p w:rsidR="00C12DB6" w:rsidRDefault="00C12DB6" w:rsidP="00C12DB6">
      <w:pPr>
        <w:pStyle w:val="Odstavekseznama"/>
        <w:numPr>
          <w:ilvl w:val="0"/>
          <w:numId w:val="13"/>
        </w:numPr>
        <w:spacing w:before="120" w:after="40" w:line="276" w:lineRule="auto"/>
        <w:jc w:val="both"/>
        <w:rPr>
          <w:sz w:val="22"/>
          <w:szCs w:val="22"/>
        </w:rPr>
      </w:pPr>
      <w:r>
        <w:rPr>
          <w:sz w:val="22"/>
          <w:szCs w:val="22"/>
        </w:rPr>
        <w:t>s</w:t>
      </w:r>
      <w:r w:rsidR="00BE0237">
        <w:rPr>
          <w:sz w:val="22"/>
          <w:szCs w:val="22"/>
        </w:rPr>
        <w:t xml:space="preserve"> področja ljubiteljske kulture: </w:t>
      </w:r>
      <w:r>
        <w:rPr>
          <w:sz w:val="22"/>
          <w:szCs w:val="22"/>
        </w:rPr>
        <w:t xml:space="preserve">glasbena dejavnost, folklorna in plesna dejavnost, gledališka in lutkovna dejavnost, </w:t>
      </w:r>
      <w:r w:rsidR="00BE0237">
        <w:rPr>
          <w:sz w:val="22"/>
          <w:szCs w:val="22"/>
        </w:rPr>
        <w:t xml:space="preserve">literarna dejavnost, </w:t>
      </w:r>
      <w:r>
        <w:rPr>
          <w:sz w:val="22"/>
          <w:szCs w:val="22"/>
        </w:rPr>
        <w:t xml:space="preserve">filatelistična dejavnost, </w:t>
      </w:r>
      <w:r w:rsidR="00837311">
        <w:rPr>
          <w:sz w:val="22"/>
          <w:szCs w:val="22"/>
        </w:rPr>
        <w:t xml:space="preserve">likovna in fotografska dejavnost, ohranjanje kulturne dediščine (arheološka, etnološka, muzejska dejavnost, obujanje starih običajev, </w:t>
      </w:r>
      <w:r w:rsidR="00BE0237">
        <w:rPr>
          <w:sz w:val="22"/>
          <w:szCs w:val="22"/>
        </w:rPr>
        <w:t xml:space="preserve">nesnovna dediščina in podobno), </w:t>
      </w:r>
      <w:r w:rsidR="00837311">
        <w:rPr>
          <w:sz w:val="22"/>
          <w:szCs w:val="22"/>
        </w:rPr>
        <w:t>dejavnost org</w:t>
      </w:r>
      <w:r w:rsidR="00BE0237">
        <w:rPr>
          <w:sz w:val="22"/>
          <w:szCs w:val="22"/>
        </w:rPr>
        <w:t>anizatorjev kulturnih programov</w:t>
      </w:r>
      <w:r w:rsidR="00837311">
        <w:rPr>
          <w:sz w:val="22"/>
          <w:szCs w:val="22"/>
        </w:rPr>
        <w:t>;</w:t>
      </w:r>
    </w:p>
    <w:p w:rsidR="00837311" w:rsidRDefault="00837311" w:rsidP="00C12DB6">
      <w:pPr>
        <w:pStyle w:val="Odstavekseznama"/>
        <w:numPr>
          <w:ilvl w:val="0"/>
          <w:numId w:val="13"/>
        </w:numPr>
        <w:spacing w:before="120" w:after="40" w:line="276" w:lineRule="auto"/>
        <w:jc w:val="both"/>
        <w:rPr>
          <w:sz w:val="22"/>
          <w:szCs w:val="22"/>
        </w:rPr>
      </w:pPr>
      <w:r>
        <w:rPr>
          <w:sz w:val="22"/>
          <w:szCs w:val="22"/>
        </w:rPr>
        <w:t>s področja programov pihalnih, godalnih in simfoničnih orkestrov;</w:t>
      </w:r>
    </w:p>
    <w:p w:rsidR="00837311" w:rsidRPr="00C12DB6" w:rsidRDefault="00837311" w:rsidP="00C12DB6">
      <w:pPr>
        <w:pStyle w:val="Odstavekseznama"/>
        <w:numPr>
          <w:ilvl w:val="0"/>
          <w:numId w:val="13"/>
        </w:numPr>
        <w:spacing w:before="120" w:after="40" w:line="276" w:lineRule="auto"/>
        <w:jc w:val="both"/>
        <w:rPr>
          <w:sz w:val="22"/>
          <w:szCs w:val="22"/>
        </w:rPr>
      </w:pPr>
      <w:r>
        <w:rPr>
          <w:sz w:val="22"/>
          <w:szCs w:val="22"/>
        </w:rPr>
        <w:t>s področja gledališke dejavnosti s profesionalnim in kakovostnim umetniškim repertoarjem.</w:t>
      </w:r>
    </w:p>
    <w:p w:rsidR="00660319" w:rsidRPr="00982AC4" w:rsidRDefault="00660319" w:rsidP="00982AC4">
      <w:pPr>
        <w:spacing w:before="120" w:after="40" w:line="276" w:lineRule="auto"/>
        <w:jc w:val="both"/>
        <w:rPr>
          <w:sz w:val="22"/>
          <w:szCs w:val="22"/>
        </w:rPr>
      </w:pPr>
      <w:r w:rsidRPr="00982AC4">
        <w:rPr>
          <w:sz w:val="22"/>
          <w:szCs w:val="22"/>
        </w:rPr>
        <w:t>Podrobnejši pregled vsebine, ciljev in obsega programov, ki jih bo naročnik v le</w:t>
      </w:r>
      <w:r w:rsidR="00837311">
        <w:rPr>
          <w:sz w:val="22"/>
          <w:szCs w:val="22"/>
        </w:rPr>
        <w:t>tih</w:t>
      </w:r>
      <w:r w:rsidRPr="00982AC4">
        <w:rPr>
          <w:sz w:val="22"/>
          <w:szCs w:val="22"/>
        </w:rPr>
        <w:t xml:space="preserve"> </w:t>
      </w:r>
      <w:r w:rsidR="00BB177B" w:rsidRPr="00982AC4">
        <w:rPr>
          <w:sz w:val="22"/>
          <w:szCs w:val="22"/>
        </w:rPr>
        <w:t>202</w:t>
      </w:r>
      <w:r w:rsidR="00837311">
        <w:rPr>
          <w:sz w:val="22"/>
          <w:szCs w:val="22"/>
        </w:rPr>
        <w:t>5 in 2026</w:t>
      </w:r>
      <w:r w:rsidRPr="00982AC4">
        <w:rPr>
          <w:sz w:val="22"/>
          <w:szCs w:val="22"/>
        </w:rPr>
        <w:t xml:space="preserve"> sofinanciral izvajalcu</w:t>
      </w:r>
      <w:r w:rsidR="00503048" w:rsidRPr="00982AC4">
        <w:rPr>
          <w:sz w:val="22"/>
          <w:szCs w:val="22"/>
        </w:rPr>
        <w:t>,</w:t>
      </w:r>
      <w:r w:rsidRPr="00982AC4">
        <w:rPr>
          <w:sz w:val="22"/>
          <w:szCs w:val="22"/>
        </w:rPr>
        <w:t xml:space="preserve"> je razviden iz </w:t>
      </w:r>
      <w:r w:rsidR="00913E9C" w:rsidRPr="00982AC4">
        <w:rPr>
          <w:sz w:val="22"/>
          <w:szCs w:val="22"/>
        </w:rPr>
        <w:t>poročila</w:t>
      </w:r>
      <w:r w:rsidRPr="00982AC4">
        <w:rPr>
          <w:sz w:val="22"/>
          <w:szCs w:val="22"/>
        </w:rPr>
        <w:t>, ki je sestavni del te pogodbe.</w:t>
      </w:r>
    </w:p>
    <w:p w:rsidR="0059476D" w:rsidRPr="00982AC4" w:rsidRDefault="00660319" w:rsidP="00982AC4">
      <w:pPr>
        <w:spacing w:before="120" w:after="40" w:line="276" w:lineRule="auto"/>
        <w:jc w:val="both"/>
        <w:rPr>
          <w:sz w:val="22"/>
          <w:szCs w:val="22"/>
        </w:rPr>
      </w:pPr>
      <w:r w:rsidRPr="00982AC4">
        <w:rPr>
          <w:sz w:val="22"/>
          <w:szCs w:val="22"/>
        </w:rPr>
        <w:t xml:space="preserve">V prvem odstavku tega člena navedeni financirani programi morajo biti </w:t>
      </w:r>
      <w:r w:rsidR="00837311">
        <w:rPr>
          <w:sz w:val="22"/>
          <w:szCs w:val="22"/>
        </w:rPr>
        <w:t xml:space="preserve">za leto 2025 </w:t>
      </w:r>
      <w:r w:rsidRPr="00982AC4">
        <w:rPr>
          <w:sz w:val="22"/>
          <w:szCs w:val="22"/>
        </w:rPr>
        <w:t xml:space="preserve">realizirani do </w:t>
      </w:r>
      <w:r w:rsidR="00913E9C" w:rsidRPr="00982AC4">
        <w:rPr>
          <w:b/>
          <w:sz w:val="22"/>
          <w:szCs w:val="22"/>
        </w:rPr>
        <w:t>31.</w:t>
      </w:r>
      <w:r w:rsidR="005A78EC" w:rsidRPr="00982AC4">
        <w:rPr>
          <w:b/>
          <w:sz w:val="22"/>
          <w:szCs w:val="22"/>
        </w:rPr>
        <w:t xml:space="preserve"> </w:t>
      </w:r>
      <w:r w:rsidR="00913E9C" w:rsidRPr="00982AC4">
        <w:rPr>
          <w:b/>
          <w:sz w:val="22"/>
          <w:szCs w:val="22"/>
        </w:rPr>
        <w:t>12.</w:t>
      </w:r>
      <w:r w:rsidR="005A78EC" w:rsidRPr="00982AC4">
        <w:rPr>
          <w:b/>
          <w:sz w:val="22"/>
          <w:szCs w:val="22"/>
        </w:rPr>
        <w:t xml:space="preserve"> </w:t>
      </w:r>
      <w:r w:rsidR="00BB177B" w:rsidRPr="00982AC4">
        <w:rPr>
          <w:b/>
          <w:sz w:val="22"/>
          <w:szCs w:val="22"/>
        </w:rPr>
        <w:t>202</w:t>
      </w:r>
      <w:r w:rsidR="00837311">
        <w:rPr>
          <w:b/>
          <w:sz w:val="22"/>
          <w:szCs w:val="22"/>
        </w:rPr>
        <w:t xml:space="preserve">5, </w:t>
      </w:r>
      <w:r w:rsidR="00837311">
        <w:rPr>
          <w:sz w:val="22"/>
          <w:szCs w:val="22"/>
        </w:rPr>
        <w:t>za leto 202</w:t>
      </w:r>
      <w:r w:rsidR="00E6769F">
        <w:rPr>
          <w:sz w:val="22"/>
          <w:szCs w:val="22"/>
        </w:rPr>
        <w:t xml:space="preserve">6 pa do </w:t>
      </w:r>
      <w:r w:rsidR="00E6769F" w:rsidRPr="00E6769F">
        <w:rPr>
          <w:b/>
          <w:sz w:val="22"/>
          <w:szCs w:val="22"/>
        </w:rPr>
        <w:t>31. 12. 2026</w:t>
      </w:r>
      <w:r w:rsidR="0059476D" w:rsidRPr="00982AC4">
        <w:rPr>
          <w:sz w:val="22"/>
          <w:szCs w:val="22"/>
        </w:rPr>
        <w:t xml:space="preserve"> (</w:t>
      </w:r>
      <w:r w:rsidRPr="00982AC4">
        <w:rPr>
          <w:sz w:val="22"/>
          <w:szCs w:val="22"/>
        </w:rPr>
        <w:t xml:space="preserve">v skladu z navedenimi cilji in pričakovanimi dosežki izvajalca, navedenimi v </w:t>
      </w:r>
      <w:r w:rsidR="00913E9C" w:rsidRPr="00982AC4">
        <w:rPr>
          <w:sz w:val="22"/>
          <w:szCs w:val="22"/>
        </w:rPr>
        <w:t>p</w:t>
      </w:r>
      <w:r w:rsidR="0097361E" w:rsidRPr="00982AC4">
        <w:rPr>
          <w:sz w:val="22"/>
          <w:szCs w:val="22"/>
        </w:rPr>
        <w:t>rijavnih obrazcih javnega razpisa</w:t>
      </w:r>
      <w:r w:rsidR="0059476D" w:rsidRPr="00982AC4">
        <w:rPr>
          <w:sz w:val="22"/>
          <w:szCs w:val="22"/>
        </w:rPr>
        <w:t>)</w:t>
      </w:r>
      <w:r w:rsidRPr="00982AC4">
        <w:rPr>
          <w:sz w:val="22"/>
          <w:szCs w:val="22"/>
        </w:rPr>
        <w:t>.</w:t>
      </w:r>
      <w:r w:rsidR="006B1EB5" w:rsidRPr="00982AC4">
        <w:rPr>
          <w:sz w:val="22"/>
          <w:szCs w:val="22"/>
        </w:rPr>
        <w:t xml:space="preserve"> </w:t>
      </w:r>
    </w:p>
    <w:p w:rsidR="00660319" w:rsidRPr="00982AC4" w:rsidRDefault="006B1EB5" w:rsidP="00982AC4">
      <w:pPr>
        <w:spacing w:before="120" w:after="40" w:line="276" w:lineRule="auto"/>
        <w:jc w:val="both"/>
        <w:rPr>
          <w:sz w:val="22"/>
          <w:szCs w:val="22"/>
        </w:rPr>
      </w:pPr>
      <w:r w:rsidRPr="00982AC4">
        <w:rPr>
          <w:sz w:val="22"/>
          <w:szCs w:val="22"/>
        </w:rPr>
        <w:t xml:space="preserve">Za sofinanciranje so upravičeni samo stroški, ki so </w:t>
      </w:r>
      <w:r w:rsidR="0059476D" w:rsidRPr="00982AC4">
        <w:rPr>
          <w:sz w:val="22"/>
          <w:szCs w:val="22"/>
        </w:rPr>
        <w:t xml:space="preserve">oz. bodo </w:t>
      </w:r>
      <w:r w:rsidRPr="00982AC4">
        <w:rPr>
          <w:sz w:val="22"/>
          <w:szCs w:val="22"/>
        </w:rPr>
        <w:t>nastali</w:t>
      </w:r>
      <w:r w:rsidR="002448DF">
        <w:rPr>
          <w:sz w:val="22"/>
          <w:szCs w:val="22"/>
        </w:rPr>
        <w:t xml:space="preserve"> v letu 2025</w:t>
      </w:r>
      <w:r w:rsidRPr="00982AC4">
        <w:rPr>
          <w:sz w:val="22"/>
          <w:szCs w:val="22"/>
        </w:rPr>
        <w:t xml:space="preserve"> od </w:t>
      </w:r>
      <w:r w:rsidRPr="00982AC4">
        <w:rPr>
          <w:b/>
          <w:sz w:val="22"/>
          <w:szCs w:val="22"/>
        </w:rPr>
        <w:t xml:space="preserve">1. 1. </w:t>
      </w:r>
      <w:r w:rsidR="00BB177B" w:rsidRPr="00982AC4">
        <w:rPr>
          <w:b/>
          <w:sz w:val="22"/>
          <w:szCs w:val="22"/>
        </w:rPr>
        <w:t>202</w:t>
      </w:r>
      <w:r w:rsidR="002448DF">
        <w:rPr>
          <w:b/>
          <w:sz w:val="22"/>
          <w:szCs w:val="22"/>
        </w:rPr>
        <w:t>5</w:t>
      </w:r>
      <w:r w:rsidRPr="00982AC4">
        <w:rPr>
          <w:b/>
          <w:sz w:val="22"/>
          <w:szCs w:val="22"/>
        </w:rPr>
        <w:t xml:space="preserve"> </w:t>
      </w:r>
      <w:r w:rsidRPr="00982AC4">
        <w:rPr>
          <w:sz w:val="22"/>
          <w:szCs w:val="22"/>
        </w:rPr>
        <w:t>do</w:t>
      </w:r>
      <w:r w:rsidRPr="00982AC4">
        <w:rPr>
          <w:b/>
          <w:sz w:val="22"/>
          <w:szCs w:val="22"/>
        </w:rPr>
        <w:t xml:space="preserve"> 31. 12. </w:t>
      </w:r>
      <w:r w:rsidR="00BB177B" w:rsidRPr="00982AC4">
        <w:rPr>
          <w:b/>
          <w:sz w:val="22"/>
          <w:szCs w:val="22"/>
        </w:rPr>
        <w:t>202</w:t>
      </w:r>
      <w:r w:rsidR="002448DF">
        <w:rPr>
          <w:b/>
          <w:sz w:val="22"/>
          <w:szCs w:val="22"/>
        </w:rPr>
        <w:t xml:space="preserve">5 </w:t>
      </w:r>
      <w:r w:rsidR="002448DF">
        <w:rPr>
          <w:sz w:val="22"/>
          <w:szCs w:val="22"/>
        </w:rPr>
        <w:t xml:space="preserve">ter </w:t>
      </w:r>
      <w:r w:rsidR="000A51C4">
        <w:rPr>
          <w:sz w:val="22"/>
          <w:szCs w:val="22"/>
        </w:rPr>
        <w:t>v</w:t>
      </w:r>
      <w:r w:rsidR="002448DF">
        <w:rPr>
          <w:sz w:val="22"/>
          <w:szCs w:val="22"/>
        </w:rPr>
        <w:t xml:space="preserve"> let</w:t>
      </w:r>
      <w:r w:rsidR="000A51C4">
        <w:rPr>
          <w:sz w:val="22"/>
          <w:szCs w:val="22"/>
        </w:rPr>
        <w:t>u</w:t>
      </w:r>
      <w:r w:rsidR="002448DF">
        <w:rPr>
          <w:sz w:val="22"/>
          <w:szCs w:val="22"/>
        </w:rPr>
        <w:t xml:space="preserve"> 2026 od </w:t>
      </w:r>
      <w:r w:rsidR="002448DF" w:rsidRPr="002448DF">
        <w:rPr>
          <w:b/>
          <w:sz w:val="22"/>
          <w:szCs w:val="22"/>
        </w:rPr>
        <w:t>1. 1. 2026</w:t>
      </w:r>
      <w:r w:rsidR="002448DF">
        <w:rPr>
          <w:sz w:val="22"/>
          <w:szCs w:val="22"/>
        </w:rPr>
        <w:t xml:space="preserve"> do </w:t>
      </w:r>
      <w:r w:rsidR="002448DF" w:rsidRPr="002448DF">
        <w:rPr>
          <w:b/>
          <w:sz w:val="22"/>
          <w:szCs w:val="22"/>
        </w:rPr>
        <w:t>31.12. 2026</w:t>
      </w:r>
      <w:r w:rsidRPr="00982AC4">
        <w:rPr>
          <w:sz w:val="22"/>
          <w:szCs w:val="22"/>
        </w:rPr>
        <w:t xml:space="preserve">. </w:t>
      </w:r>
    </w:p>
    <w:p w:rsidR="00660319" w:rsidRPr="00982AC4" w:rsidRDefault="00660319" w:rsidP="00982AC4">
      <w:pPr>
        <w:spacing w:before="360" w:after="60" w:line="276" w:lineRule="auto"/>
        <w:jc w:val="center"/>
        <w:rPr>
          <w:b/>
          <w:sz w:val="22"/>
          <w:szCs w:val="22"/>
        </w:rPr>
      </w:pPr>
      <w:r w:rsidRPr="00982AC4">
        <w:rPr>
          <w:b/>
          <w:sz w:val="22"/>
          <w:szCs w:val="22"/>
        </w:rPr>
        <w:t>OBVEZNOST IZVAJALCA</w:t>
      </w:r>
    </w:p>
    <w:p w:rsidR="00503048" w:rsidRPr="00982AC4" w:rsidRDefault="00503048" w:rsidP="00982AC4">
      <w:pPr>
        <w:spacing w:before="60" w:after="120" w:line="276" w:lineRule="auto"/>
        <w:jc w:val="center"/>
        <w:rPr>
          <w:b/>
          <w:sz w:val="22"/>
          <w:szCs w:val="22"/>
        </w:rPr>
      </w:pPr>
      <w:r w:rsidRPr="00982AC4">
        <w:rPr>
          <w:b/>
          <w:sz w:val="22"/>
          <w:szCs w:val="22"/>
        </w:rPr>
        <w:t>3. člen</w:t>
      </w:r>
    </w:p>
    <w:p w:rsidR="000878D2" w:rsidRPr="00982AC4" w:rsidRDefault="00660319" w:rsidP="00982AC4">
      <w:pPr>
        <w:spacing w:before="120" w:after="40" w:line="276" w:lineRule="auto"/>
        <w:jc w:val="both"/>
        <w:rPr>
          <w:sz w:val="22"/>
          <w:szCs w:val="22"/>
        </w:rPr>
      </w:pPr>
      <w:r w:rsidRPr="00982AC4">
        <w:rPr>
          <w:sz w:val="22"/>
          <w:szCs w:val="22"/>
        </w:rPr>
        <w:t>Izvajalec se zavezuje, da bo program, ki je predmet te pogodbe, izvajal strokovno in kakovostno</w:t>
      </w:r>
      <w:r w:rsidR="0059476D" w:rsidRPr="00982AC4">
        <w:rPr>
          <w:sz w:val="22"/>
          <w:szCs w:val="22"/>
        </w:rPr>
        <w:t>,</w:t>
      </w:r>
      <w:r w:rsidRPr="00982AC4">
        <w:rPr>
          <w:sz w:val="22"/>
          <w:szCs w:val="22"/>
        </w:rPr>
        <w:t xml:space="preserve"> v skladu s </w:t>
      </w:r>
      <w:r w:rsidR="004B7503" w:rsidRPr="00982AC4">
        <w:rPr>
          <w:sz w:val="22"/>
          <w:szCs w:val="22"/>
        </w:rPr>
        <w:t>programom</w:t>
      </w:r>
      <w:r w:rsidRPr="00982AC4">
        <w:rPr>
          <w:sz w:val="22"/>
          <w:szCs w:val="22"/>
        </w:rPr>
        <w:t>, določenim v 2. členu te pogodbe</w:t>
      </w:r>
      <w:r w:rsidR="00FB3518" w:rsidRPr="00982AC4">
        <w:rPr>
          <w:sz w:val="22"/>
          <w:szCs w:val="22"/>
        </w:rPr>
        <w:t xml:space="preserve"> ter v skladu s svojo prijavo na ja</w:t>
      </w:r>
      <w:r w:rsidR="0060405F" w:rsidRPr="00982AC4">
        <w:rPr>
          <w:sz w:val="22"/>
          <w:szCs w:val="22"/>
        </w:rPr>
        <w:t>vni razpis</w:t>
      </w:r>
      <w:r w:rsidR="00FB3518" w:rsidRPr="00982AC4">
        <w:rPr>
          <w:sz w:val="22"/>
          <w:szCs w:val="22"/>
        </w:rPr>
        <w:t>, ki je sestavni del te pogodbe</w:t>
      </w:r>
      <w:r w:rsidR="0059476D" w:rsidRPr="00982AC4">
        <w:rPr>
          <w:sz w:val="22"/>
          <w:szCs w:val="22"/>
        </w:rPr>
        <w:t xml:space="preserve">. </w:t>
      </w:r>
      <w:r w:rsidR="000878D2" w:rsidRPr="00982AC4">
        <w:rPr>
          <w:sz w:val="22"/>
          <w:szCs w:val="22"/>
        </w:rPr>
        <w:t xml:space="preserve">Izvajalec se zavezuje dajati tolmačenja in pojasnila o poteku </w:t>
      </w:r>
      <w:r w:rsidR="0059476D" w:rsidRPr="00982AC4">
        <w:rPr>
          <w:sz w:val="22"/>
          <w:szCs w:val="22"/>
        </w:rPr>
        <w:t>programa</w:t>
      </w:r>
      <w:r w:rsidR="000878D2" w:rsidRPr="00982AC4">
        <w:rPr>
          <w:sz w:val="22"/>
          <w:szCs w:val="22"/>
        </w:rPr>
        <w:t xml:space="preserve"> naročniku in njegovim pooblaščencem.</w:t>
      </w:r>
    </w:p>
    <w:p w:rsidR="00660319" w:rsidRPr="00982AC4" w:rsidRDefault="00660319" w:rsidP="00982AC4">
      <w:pPr>
        <w:spacing w:before="120" w:after="40" w:line="276" w:lineRule="auto"/>
        <w:jc w:val="both"/>
        <w:rPr>
          <w:sz w:val="22"/>
          <w:szCs w:val="22"/>
        </w:rPr>
      </w:pPr>
      <w:r w:rsidRPr="00982AC4">
        <w:rPr>
          <w:sz w:val="22"/>
          <w:szCs w:val="22"/>
        </w:rPr>
        <w:t>Izvajalec se obvezuje, da bo naročniku dovolil, da hrani, obdeluje in razkriva podatke v zvezi z dodeljeno pomočjo iz te pogodbe</w:t>
      </w:r>
      <w:r w:rsidR="0059476D" w:rsidRPr="00982AC4">
        <w:rPr>
          <w:sz w:val="22"/>
          <w:szCs w:val="22"/>
        </w:rPr>
        <w:t xml:space="preserve">, </w:t>
      </w:r>
      <w:r w:rsidRPr="00982AC4">
        <w:rPr>
          <w:sz w:val="22"/>
          <w:szCs w:val="22"/>
        </w:rPr>
        <w:t>ter da jih uporablja za namene obveščanja in informiranja.</w:t>
      </w:r>
    </w:p>
    <w:p w:rsidR="00660319" w:rsidRPr="00982AC4" w:rsidRDefault="00660319" w:rsidP="00982AC4">
      <w:pPr>
        <w:autoSpaceDE w:val="0"/>
        <w:autoSpaceDN w:val="0"/>
        <w:adjustRightInd w:val="0"/>
        <w:spacing w:before="120" w:after="120" w:line="276" w:lineRule="auto"/>
        <w:jc w:val="both"/>
        <w:rPr>
          <w:b/>
          <w:sz w:val="22"/>
          <w:szCs w:val="22"/>
        </w:rPr>
      </w:pPr>
      <w:r w:rsidRPr="00982AC4">
        <w:rPr>
          <w:b/>
          <w:sz w:val="22"/>
          <w:szCs w:val="22"/>
        </w:rPr>
        <w:t>Izvajalec se obvezuje, da bo pri vseh javnih objavah, ki se nanašajo na program, ki je predmet te pogodbe, navajal, da ga sofinancira Občina Škofja Loka</w:t>
      </w:r>
      <w:r w:rsidR="00D46EBF" w:rsidRPr="00982AC4">
        <w:rPr>
          <w:b/>
          <w:sz w:val="22"/>
          <w:szCs w:val="22"/>
        </w:rPr>
        <w:t xml:space="preserve">, pri čemer bo uporabljal </w:t>
      </w:r>
      <w:r w:rsidR="0059476D" w:rsidRPr="00982AC4">
        <w:rPr>
          <w:b/>
          <w:sz w:val="22"/>
          <w:szCs w:val="22"/>
        </w:rPr>
        <w:t xml:space="preserve">tudi ustrezno zunanjo </w:t>
      </w:r>
      <w:r w:rsidR="00D46EBF" w:rsidRPr="00982AC4">
        <w:rPr>
          <w:b/>
          <w:sz w:val="22"/>
          <w:szCs w:val="22"/>
        </w:rPr>
        <w:t>podobo naročnika na vseh tiskanih in elektronskih gradivih</w:t>
      </w:r>
      <w:r w:rsidR="0059476D" w:rsidRPr="00982AC4">
        <w:rPr>
          <w:b/>
          <w:sz w:val="22"/>
          <w:szCs w:val="22"/>
        </w:rPr>
        <w:t>.</w:t>
      </w:r>
    </w:p>
    <w:p w:rsidR="00212FFB" w:rsidRPr="00982AC4" w:rsidRDefault="00212FFB" w:rsidP="00982AC4">
      <w:pPr>
        <w:spacing w:before="120" w:after="120" w:line="276" w:lineRule="auto"/>
        <w:jc w:val="both"/>
        <w:rPr>
          <w:sz w:val="22"/>
          <w:szCs w:val="22"/>
        </w:rPr>
      </w:pPr>
      <w:r w:rsidRPr="00982AC4">
        <w:rPr>
          <w:bCs/>
          <w:sz w:val="22"/>
          <w:szCs w:val="22"/>
        </w:rPr>
        <w:t>Izvajalec se obvezuje</w:t>
      </w:r>
      <w:r w:rsidR="00820BFC" w:rsidRPr="00982AC4">
        <w:rPr>
          <w:bCs/>
          <w:sz w:val="22"/>
          <w:szCs w:val="22"/>
        </w:rPr>
        <w:t xml:space="preserve"> tudi</w:t>
      </w:r>
      <w:r w:rsidRPr="00982AC4">
        <w:rPr>
          <w:bCs/>
          <w:sz w:val="22"/>
          <w:szCs w:val="22"/>
        </w:rPr>
        <w:t xml:space="preserve">, da bo </w:t>
      </w:r>
      <w:r w:rsidR="0059476D" w:rsidRPr="00982AC4">
        <w:rPr>
          <w:bCs/>
          <w:sz w:val="22"/>
          <w:szCs w:val="22"/>
        </w:rPr>
        <w:t>programe</w:t>
      </w:r>
      <w:r w:rsidRPr="00982AC4">
        <w:rPr>
          <w:sz w:val="22"/>
          <w:szCs w:val="22"/>
        </w:rPr>
        <w:t xml:space="preserve">, dogodke </w:t>
      </w:r>
      <w:r w:rsidR="0059476D" w:rsidRPr="00982AC4">
        <w:rPr>
          <w:sz w:val="22"/>
          <w:szCs w:val="22"/>
        </w:rPr>
        <w:t>ali</w:t>
      </w:r>
      <w:r w:rsidRPr="00982AC4">
        <w:rPr>
          <w:sz w:val="22"/>
          <w:szCs w:val="22"/>
        </w:rPr>
        <w:t xml:space="preserve"> prireditve, ki so predmet te pogodbe, </w:t>
      </w:r>
      <w:r w:rsidR="0059476D" w:rsidRPr="00982AC4">
        <w:rPr>
          <w:sz w:val="22"/>
          <w:szCs w:val="22"/>
        </w:rPr>
        <w:t>objavil tudi</w:t>
      </w:r>
      <w:r w:rsidRPr="00982AC4">
        <w:rPr>
          <w:sz w:val="22"/>
          <w:szCs w:val="22"/>
        </w:rPr>
        <w:t xml:space="preserve"> na </w:t>
      </w:r>
      <w:r w:rsidRPr="00982AC4">
        <w:rPr>
          <w:bCs/>
          <w:sz w:val="22"/>
          <w:szCs w:val="22"/>
        </w:rPr>
        <w:t>spletni strani</w:t>
      </w:r>
      <w:r w:rsidR="0059476D" w:rsidRPr="00982AC4">
        <w:rPr>
          <w:bCs/>
          <w:sz w:val="22"/>
          <w:szCs w:val="22"/>
        </w:rPr>
        <w:t xml:space="preserve"> </w:t>
      </w:r>
      <w:hyperlink r:id="rId8" w:history="1">
        <w:r w:rsidR="0059476D" w:rsidRPr="00982AC4">
          <w:rPr>
            <w:rStyle w:val="Hiperpovezava"/>
            <w:bCs/>
            <w:color w:val="auto"/>
            <w:sz w:val="22"/>
            <w:szCs w:val="22"/>
            <w:u w:val="none"/>
          </w:rPr>
          <w:t>http://www.visitskofjaloka.si</w:t>
        </w:r>
      </w:hyperlink>
      <w:r w:rsidR="0059476D" w:rsidRPr="00982AC4">
        <w:rPr>
          <w:bCs/>
          <w:sz w:val="22"/>
          <w:szCs w:val="22"/>
        </w:rPr>
        <w:t xml:space="preserve"> (</w:t>
      </w:r>
      <w:r w:rsidR="002D7D70" w:rsidRPr="00982AC4">
        <w:rPr>
          <w:bCs/>
          <w:sz w:val="22"/>
          <w:szCs w:val="22"/>
        </w:rPr>
        <w:t>prireditve</w:t>
      </w:r>
      <w:r w:rsidR="001110E5" w:rsidRPr="00982AC4">
        <w:rPr>
          <w:bCs/>
          <w:sz w:val="22"/>
          <w:szCs w:val="22"/>
        </w:rPr>
        <w:t>@visitskofjaloka.si</w:t>
      </w:r>
      <w:r w:rsidR="0059476D" w:rsidRPr="00982AC4">
        <w:rPr>
          <w:bCs/>
          <w:sz w:val="22"/>
          <w:szCs w:val="22"/>
        </w:rPr>
        <w:t>)</w:t>
      </w:r>
      <w:r w:rsidR="002547B0" w:rsidRPr="00982AC4">
        <w:rPr>
          <w:bCs/>
          <w:sz w:val="22"/>
          <w:szCs w:val="22"/>
        </w:rPr>
        <w:t>.</w:t>
      </w:r>
    </w:p>
    <w:p w:rsidR="00660319" w:rsidRPr="00982AC4" w:rsidRDefault="00660319" w:rsidP="00982AC4">
      <w:pPr>
        <w:spacing w:before="120" w:after="120" w:line="276" w:lineRule="auto"/>
        <w:jc w:val="both"/>
        <w:rPr>
          <w:sz w:val="22"/>
          <w:szCs w:val="22"/>
        </w:rPr>
      </w:pPr>
      <w:r w:rsidRPr="00982AC4">
        <w:rPr>
          <w:sz w:val="22"/>
          <w:szCs w:val="22"/>
        </w:rPr>
        <w:t xml:space="preserve">Izvajalec pravic in obveznosti iz te pogodbe </w:t>
      </w:r>
      <w:r w:rsidR="00820BFC" w:rsidRPr="00982AC4">
        <w:rPr>
          <w:sz w:val="22"/>
          <w:szCs w:val="22"/>
        </w:rPr>
        <w:t xml:space="preserve">ne sme prenesti </w:t>
      </w:r>
      <w:r w:rsidRPr="00982AC4">
        <w:rPr>
          <w:sz w:val="22"/>
          <w:szCs w:val="22"/>
        </w:rPr>
        <w:t>na tretjo osebo brez pisnega soglasja naročnika.</w:t>
      </w:r>
    </w:p>
    <w:p w:rsidR="00D46EBF" w:rsidRPr="00982AC4" w:rsidRDefault="00D46EBF" w:rsidP="00982AC4">
      <w:pPr>
        <w:spacing w:before="120" w:after="120" w:line="276" w:lineRule="auto"/>
        <w:jc w:val="both"/>
        <w:rPr>
          <w:sz w:val="22"/>
          <w:szCs w:val="22"/>
        </w:rPr>
      </w:pPr>
      <w:r w:rsidRPr="00982AC4">
        <w:rPr>
          <w:sz w:val="22"/>
          <w:szCs w:val="22"/>
        </w:rPr>
        <w:t xml:space="preserve">Izvajalec soglaša, da bo </w:t>
      </w:r>
      <w:r w:rsidR="00982AC4" w:rsidRPr="00982AC4">
        <w:rPr>
          <w:sz w:val="22"/>
          <w:szCs w:val="22"/>
        </w:rPr>
        <w:t xml:space="preserve">na poziv občine </w:t>
      </w:r>
      <w:r w:rsidRPr="00982AC4">
        <w:rPr>
          <w:sz w:val="22"/>
          <w:szCs w:val="22"/>
        </w:rPr>
        <w:t>v let</w:t>
      </w:r>
      <w:r w:rsidR="00CB5F00">
        <w:rPr>
          <w:sz w:val="22"/>
          <w:szCs w:val="22"/>
        </w:rPr>
        <w:t>ih</w:t>
      </w:r>
      <w:r w:rsidRPr="00982AC4">
        <w:rPr>
          <w:sz w:val="22"/>
          <w:szCs w:val="22"/>
        </w:rPr>
        <w:t xml:space="preserve"> </w:t>
      </w:r>
      <w:r w:rsidR="00BB177B" w:rsidRPr="00982AC4">
        <w:rPr>
          <w:sz w:val="22"/>
          <w:szCs w:val="22"/>
        </w:rPr>
        <w:t>202</w:t>
      </w:r>
      <w:r w:rsidR="00CB5F00">
        <w:rPr>
          <w:sz w:val="22"/>
          <w:szCs w:val="22"/>
        </w:rPr>
        <w:t>5 in 2026</w:t>
      </w:r>
      <w:r w:rsidRPr="00982AC4">
        <w:rPr>
          <w:sz w:val="22"/>
          <w:szCs w:val="22"/>
        </w:rPr>
        <w:t xml:space="preserve"> izvedel del svojega programa (npr.</w:t>
      </w:r>
      <w:r w:rsidR="00820BFC" w:rsidRPr="00982AC4">
        <w:rPr>
          <w:sz w:val="22"/>
          <w:szCs w:val="22"/>
        </w:rPr>
        <w:t>: nastop</w:t>
      </w:r>
      <w:r w:rsidRPr="00982AC4">
        <w:rPr>
          <w:sz w:val="22"/>
          <w:szCs w:val="22"/>
        </w:rPr>
        <w:t xml:space="preserve"> za glasbeno</w:t>
      </w:r>
      <w:r w:rsidR="00820BFC" w:rsidRPr="00982AC4">
        <w:rPr>
          <w:sz w:val="22"/>
          <w:szCs w:val="22"/>
        </w:rPr>
        <w:t xml:space="preserve"> in folklorno-plesno dejavnost, </w:t>
      </w:r>
      <w:r w:rsidRPr="00982AC4">
        <w:rPr>
          <w:sz w:val="22"/>
          <w:szCs w:val="22"/>
        </w:rPr>
        <w:t>izsek iz gledališke igre za g</w:t>
      </w:r>
      <w:r w:rsidR="00B77BED">
        <w:rPr>
          <w:sz w:val="22"/>
          <w:szCs w:val="22"/>
        </w:rPr>
        <w:t>ledališko dejavnost, fotografsko ali likovno razstavo, del</w:t>
      </w:r>
      <w:r w:rsidRPr="00982AC4">
        <w:rPr>
          <w:sz w:val="22"/>
          <w:szCs w:val="22"/>
        </w:rPr>
        <w:t xml:space="preserve"> za fotografsko</w:t>
      </w:r>
      <w:r w:rsidR="00820BFC" w:rsidRPr="00982AC4">
        <w:rPr>
          <w:sz w:val="22"/>
          <w:szCs w:val="22"/>
        </w:rPr>
        <w:t xml:space="preserve"> ali</w:t>
      </w:r>
      <w:r w:rsidRPr="00982AC4">
        <w:rPr>
          <w:sz w:val="22"/>
          <w:szCs w:val="22"/>
        </w:rPr>
        <w:t xml:space="preserve"> likovno dejavnost </w:t>
      </w:r>
      <w:r w:rsidR="00B77BED">
        <w:rPr>
          <w:sz w:val="22"/>
          <w:szCs w:val="22"/>
        </w:rPr>
        <w:t>ter nastope pihalnih</w:t>
      </w:r>
      <w:r w:rsidR="002547B0" w:rsidRPr="00982AC4">
        <w:rPr>
          <w:sz w:val="22"/>
          <w:szCs w:val="22"/>
        </w:rPr>
        <w:t>,</w:t>
      </w:r>
      <w:r w:rsidR="00BD2492" w:rsidRPr="00982AC4">
        <w:rPr>
          <w:sz w:val="22"/>
          <w:szCs w:val="22"/>
        </w:rPr>
        <w:t xml:space="preserve"> god</w:t>
      </w:r>
      <w:r w:rsidR="00B77BED">
        <w:rPr>
          <w:sz w:val="22"/>
          <w:szCs w:val="22"/>
        </w:rPr>
        <w:t>alnih in inštrumentalnih</w:t>
      </w:r>
      <w:r w:rsidR="00BD2492" w:rsidRPr="00982AC4">
        <w:rPr>
          <w:sz w:val="22"/>
          <w:szCs w:val="22"/>
        </w:rPr>
        <w:t xml:space="preserve"> </w:t>
      </w:r>
      <w:r w:rsidR="00B77BED">
        <w:rPr>
          <w:sz w:val="22"/>
          <w:szCs w:val="22"/>
        </w:rPr>
        <w:t>orkestrov</w:t>
      </w:r>
      <w:r w:rsidRPr="00982AC4">
        <w:rPr>
          <w:sz w:val="22"/>
          <w:szCs w:val="22"/>
        </w:rPr>
        <w:t xml:space="preserve"> itd.). </w:t>
      </w:r>
    </w:p>
    <w:p w:rsidR="00660319" w:rsidRPr="00982AC4" w:rsidRDefault="00660319" w:rsidP="00982AC4">
      <w:pPr>
        <w:spacing w:before="360" w:after="60" w:line="276" w:lineRule="auto"/>
        <w:jc w:val="center"/>
        <w:rPr>
          <w:b/>
          <w:sz w:val="22"/>
          <w:szCs w:val="22"/>
        </w:rPr>
      </w:pPr>
      <w:r w:rsidRPr="00982AC4">
        <w:rPr>
          <w:b/>
          <w:sz w:val="22"/>
          <w:szCs w:val="22"/>
        </w:rPr>
        <w:t>OBVEZNOST NAROČNIKA</w:t>
      </w:r>
    </w:p>
    <w:p w:rsidR="00503048" w:rsidRPr="00982AC4" w:rsidRDefault="00503048" w:rsidP="00982AC4">
      <w:pPr>
        <w:spacing w:before="60" w:after="120" w:line="276" w:lineRule="auto"/>
        <w:jc w:val="center"/>
        <w:rPr>
          <w:b/>
          <w:sz w:val="22"/>
          <w:szCs w:val="22"/>
        </w:rPr>
      </w:pPr>
      <w:r w:rsidRPr="00982AC4">
        <w:rPr>
          <w:b/>
          <w:sz w:val="22"/>
          <w:szCs w:val="22"/>
        </w:rPr>
        <w:t>4. člen</w:t>
      </w:r>
    </w:p>
    <w:p w:rsidR="00660319" w:rsidRPr="00982AC4" w:rsidRDefault="0060405F" w:rsidP="00982AC4">
      <w:pPr>
        <w:spacing w:before="120" w:after="120" w:line="276" w:lineRule="auto"/>
        <w:jc w:val="both"/>
        <w:rPr>
          <w:sz w:val="22"/>
          <w:szCs w:val="22"/>
        </w:rPr>
      </w:pPr>
      <w:r w:rsidRPr="00982AC4">
        <w:rPr>
          <w:sz w:val="22"/>
          <w:szCs w:val="22"/>
        </w:rPr>
        <w:t>Izvajalcu so bila z odločbo</w:t>
      </w:r>
      <w:r w:rsidR="00660319" w:rsidRPr="00982AC4">
        <w:rPr>
          <w:sz w:val="22"/>
          <w:szCs w:val="22"/>
        </w:rPr>
        <w:t xml:space="preserve">, št. </w:t>
      </w:r>
      <w:r w:rsidR="00852F74">
        <w:rPr>
          <w:sz w:val="22"/>
          <w:szCs w:val="22"/>
        </w:rPr>
        <w:t>610-000</w:t>
      </w:r>
      <w:r w:rsidR="0050525B">
        <w:rPr>
          <w:sz w:val="22"/>
          <w:szCs w:val="22"/>
        </w:rPr>
        <w:t>2</w:t>
      </w:r>
      <w:r w:rsidR="00852F74">
        <w:rPr>
          <w:sz w:val="22"/>
          <w:szCs w:val="22"/>
        </w:rPr>
        <w:t>/202</w:t>
      </w:r>
      <w:r w:rsidR="0050525B">
        <w:rPr>
          <w:sz w:val="22"/>
          <w:szCs w:val="22"/>
        </w:rPr>
        <w:t>5</w:t>
      </w:r>
      <w:r w:rsidR="00820BFC" w:rsidRPr="00982AC4">
        <w:rPr>
          <w:sz w:val="22"/>
          <w:szCs w:val="22"/>
        </w:rPr>
        <w:t>,</w:t>
      </w:r>
      <w:r w:rsidR="00660319" w:rsidRPr="00982AC4">
        <w:rPr>
          <w:sz w:val="22"/>
          <w:szCs w:val="22"/>
        </w:rPr>
        <w:t xml:space="preserve"> z dne </w:t>
      </w:r>
      <w:r w:rsidR="000C7733">
        <w:rPr>
          <w:sz w:val="22"/>
          <w:szCs w:val="22"/>
        </w:rPr>
        <w:t>_____________</w:t>
      </w:r>
      <w:r w:rsidR="00820BFC" w:rsidRPr="00982AC4">
        <w:rPr>
          <w:sz w:val="22"/>
          <w:szCs w:val="22"/>
        </w:rPr>
        <w:t>,</w:t>
      </w:r>
      <w:r w:rsidR="00563CEA" w:rsidRPr="00982AC4">
        <w:rPr>
          <w:sz w:val="22"/>
          <w:szCs w:val="22"/>
        </w:rPr>
        <w:t xml:space="preserve"> </w:t>
      </w:r>
      <w:r w:rsidR="00660319" w:rsidRPr="00982AC4">
        <w:rPr>
          <w:sz w:val="22"/>
          <w:szCs w:val="22"/>
        </w:rPr>
        <w:t>za prijavljene programe iz 2. člena te pogodbe za let</w:t>
      </w:r>
      <w:r w:rsidR="002D5E2F">
        <w:rPr>
          <w:sz w:val="22"/>
          <w:szCs w:val="22"/>
        </w:rPr>
        <w:t>i 2025 in 2026</w:t>
      </w:r>
      <w:r w:rsidR="00820BFC" w:rsidRPr="00982AC4">
        <w:rPr>
          <w:sz w:val="22"/>
          <w:szCs w:val="22"/>
        </w:rPr>
        <w:t xml:space="preserve"> </w:t>
      </w:r>
      <w:r w:rsidR="00660319" w:rsidRPr="00982AC4">
        <w:rPr>
          <w:sz w:val="22"/>
          <w:szCs w:val="22"/>
        </w:rPr>
        <w:t xml:space="preserve">odobrena sredstva v višini: </w:t>
      </w:r>
    </w:p>
    <w:p w:rsidR="00820BFC" w:rsidRPr="00982AC4" w:rsidRDefault="00820BFC"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lastRenderedPageBreak/>
        <w:t>_______________________________________________________________________________;</w:t>
      </w:r>
    </w:p>
    <w:p w:rsidR="00820BFC" w:rsidRPr="00982AC4" w:rsidRDefault="00820BFC"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_______________________________________________________________________________.</w:t>
      </w:r>
    </w:p>
    <w:p w:rsidR="00660319" w:rsidRPr="00982AC4" w:rsidRDefault="00660319" w:rsidP="00982AC4">
      <w:pPr>
        <w:pStyle w:val="Telobesedila-zamik2"/>
        <w:spacing w:before="240" w:after="120" w:line="276" w:lineRule="auto"/>
        <w:ind w:firstLine="0"/>
        <w:jc w:val="both"/>
        <w:rPr>
          <w:rFonts w:ascii="Times New Roman" w:hAnsi="Times New Roman"/>
          <w:noProof/>
          <w:sz w:val="22"/>
          <w:szCs w:val="22"/>
        </w:rPr>
      </w:pPr>
      <w:r w:rsidRPr="00982AC4">
        <w:rPr>
          <w:rFonts w:ascii="Times New Roman" w:hAnsi="Times New Roman"/>
          <w:b/>
          <w:sz w:val="22"/>
          <w:szCs w:val="22"/>
        </w:rPr>
        <w:t xml:space="preserve">v skupnem znesku pomeni </w:t>
      </w:r>
      <w:r w:rsidR="00820BFC" w:rsidRPr="00982AC4">
        <w:rPr>
          <w:rFonts w:ascii="Times New Roman" w:hAnsi="Times New Roman"/>
          <w:b/>
          <w:noProof/>
          <w:sz w:val="22"/>
          <w:szCs w:val="22"/>
        </w:rPr>
        <w:t>____________________</w:t>
      </w:r>
      <w:r w:rsidRPr="00982AC4">
        <w:rPr>
          <w:rFonts w:ascii="Times New Roman" w:hAnsi="Times New Roman"/>
          <w:b/>
          <w:sz w:val="22"/>
          <w:szCs w:val="22"/>
        </w:rPr>
        <w:t xml:space="preserve"> EUR</w:t>
      </w:r>
      <w:r w:rsidR="00820BFC" w:rsidRPr="00982AC4">
        <w:rPr>
          <w:rFonts w:ascii="Times New Roman" w:hAnsi="Times New Roman"/>
          <w:noProof/>
          <w:sz w:val="22"/>
          <w:szCs w:val="22"/>
        </w:rPr>
        <w:t xml:space="preserve"> (</w:t>
      </w:r>
      <w:r w:rsidRPr="00982AC4">
        <w:rPr>
          <w:rFonts w:ascii="Times New Roman" w:hAnsi="Times New Roman"/>
          <w:sz w:val="22"/>
          <w:szCs w:val="22"/>
        </w:rPr>
        <w:t>zneski vsebujejo DDV</w:t>
      </w:r>
      <w:r w:rsidR="00820BFC" w:rsidRPr="00982AC4">
        <w:rPr>
          <w:rFonts w:ascii="Times New Roman" w:hAnsi="Times New Roman"/>
          <w:sz w:val="22"/>
          <w:szCs w:val="22"/>
        </w:rPr>
        <w:t>)</w:t>
      </w:r>
      <w:r w:rsidRPr="00982AC4">
        <w:rPr>
          <w:rFonts w:ascii="Times New Roman" w:hAnsi="Times New Roman"/>
          <w:sz w:val="22"/>
          <w:szCs w:val="22"/>
        </w:rPr>
        <w:t xml:space="preserve">. </w:t>
      </w:r>
    </w:p>
    <w:p w:rsidR="00F66AE3" w:rsidRPr="00982AC4" w:rsidRDefault="00F66AE3" w:rsidP="00982AC4">
      <w:pPr>
        <w:spacing w:before="240" w:after="120" w:line="276" w:lineRule="auto"/>
        <w:jc w:val="both"/>
        <w:rPr>
          <w:sz w:val="22"/>
          <w:szCs w:val="22"/>
        </w:rPr>
      </w:pPr>
      <w:r w:rsidRPr="00982AC4">
        <w:rPr>
          <w:sz w:val="22"/>
          <w:szCs w:val="22"/>
        </w:rPr>
        <w:t xml:space="preserve">Skladno s 33. členom Zakona o izvrševanju proračunov Republike Slovenije za leti </w:t>
      </w:r>
      <w:r w:rsidR="007E2B0F" w:rsidRPr="00982AC4">
        <w:rPr>
          <w:sz w:val="22"/>
          <w:szCs w:val="22"/>
        </w:rPr>
        <w:t>202</w:t>
      </w:r>
      <w:r w:rsidR="004B2F08">
        <w:rPr>
          <w:sz w:val="22"/>
          <w:szCs w:val="22"/>
        </w:rPr>
        <w:t>5</w:t>
      </w:r>
      <w:r w:rsidRPr="00982AC4">
        <w:rPr>
          <w:sz w:val="22"/>
          <w:szCs w:val="22"/>
        </w:rPr>
        <w:t xml:space="preserve"> in </w:t>
      </w:r>
      <w:r w:rsidR="00426B8A" w:rsidRPr="00982AC4">
        <w:rPr>
          <w:sz w:val="22"/>
          <w:szCs w:val="22"/>
        </w:rPr>
        <w:t>20</w:t>
      </w:r>
      <w:r w:rsidR="007E2B0F" w:rsidRPr="00982AC4">
        <w:rPr>
          <w:sz w:val="22"/>
          <w:szCs w:val="22"/>
        </w:rPr>
        <w:t>2</w:t>
      </w:r>
      <w:r w:rsidR="004B2F08">
        <w:rPr>
          <w:sz w:val="22"/>
          <w:szCs w:val="22"/>
        </w:rPr>
        <w:t>6</w:t>
      </w:r>
      <w:r w:rsidR="00765307" w:rsidRPr="00982AC4">
        <w:rPr>
          <w:sz w:val="22"/>
          <w:szCs w:val="22"/>
        </w:rPr>
        <w:t xml:space="preserve"> (ZIPRS2</w:t>
      </w:r>
      <w:r w:rsidR="004B2F08">
        <w:rPr>
          <w:sz w:val="22"/>
          <w:szCs w:val="22"/>
        </w:rPr>
        <w:t>5</w:t>
      </w:r>
      <w:r w:rsidR="00765307" w:rsidRPr="00982AC4">
        <w:rPr>
          <w:sz w:val="22"/>
          <w:szCs w:val="22"/>
        </w:rPr>
        <w:t>2</w:t>
      </w:r>
      <w:r w:rsidR="004B2F08">
        <w:rPr>
          <w:sz w:val="22"/>
          <w:szCs w:val="22"/>
        </w:rPr>
        <w:t>6</w:t>
      </w:r>
      <w:r w:rsidRPr="00982AC4">
        <w:rPr>
          <w:sz w:val="22"/>
          <w:szCs w:val="22"/>
        </w:rPr>
        <w:t>) se izvajalcu lahko odobri predplačilo:</w:t>
      </w:r>
    </w:p>
    <w:p w:rsidR="00F66AE3" w:rsidRPr="00982AC4" w:rsidRDefault="00820BFC"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do višine 70 % </w:t>
      </w:r>
      <w:r w:rsidR="00F66AE3" w:rsidRPr="00982AC4">
        <w:rPr>
          <w:sz w:val="22"/>
          <w:szCs w:val="22"/>
        </w:rPr>
        <w:t xml:space="preserve">predvidenih pogodbenih obveznosti za sofinanciranje dejavnosti, </w:t>
      </w:r>
      <w:r w:rsidR="00F66AE3" w:rsidRPr="00CB73E2">
        <w:rPr>
          <w:sz w:val="22"/>
          <w:szCs w:val="22"/>
        </w:rPr>
        <w:t>programov in projektov</w:t>
      </w:r>
      <w:r w:rsidR="00F66AE3" w:rsidRPr="00982AC4">
        <w:rPr>
          <w:sz w:val="22"/>
          <w:szCs w:val="22"/>
        </w:rPr>
        <w:t xml:space="preserve"> pod pogojem, da je prejemnik oseba zasebnega prava ter je ustanovljena in deluje kot društvo, zasebni zavod ali ustanova, če pogodbena vrednost ne preseže </w:t>
      </w:r>
      <w:r w:rsidR="00713373">
        <w:rPr>
          <w:sz w:val="22"/>
          <w:szCs w:val="22"/>
        </w:rPr>
        <w:t>3</w:t>
      </w:r>
      <w:r w:rsidR="00F66AE3" w:rsidRPr="00982AC4">
        <w:rPr>
          <w:sz w:val="22"/>
          <w:szCs w:val="22"/>
        </w:rPr>
        <w:t xml:space="preserve">0.000,00 </w:t>
      </w:r>
      <w:r w:rsidR="00EE51D0">
        <w:rPr>
          <w:sz w:val="22"/>
          <w:szCs w:val="22"/>
        </w:rPr>
        <w:t>EUR</w:t>
      </w:r>
      <w:r w:rsidR="00F66AE3" w:rsidRPr="00982AC4">
        <w:rPr>
          <w:sz w:val="22"/>
          <w:szCs w:val="22"/>
        </w:rPr>
        <w:t xml:space="preserve"> in če se pogodbene obveznosti v celoti izvedejo v tekočem letu;</w:t>
      </w:r>
    </w:p>
    <w:p w:rsidR="00F66AE3" w:rsidRPr="00982AC4" w:rsidRDefault="00F66AE3"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do višine 30 </w:t>
      </w:r>
      <w:r w:rsidR="00820BFC" w:rsidRPr="00982AC4">
        <w:rPr>
          <w:sz w:val="22"/>
          <w:szCs w:val="22"/>
        </w:rPr>
        <w:t>%</w:t>
      </w:r>
      <w:r w:rsidRPr="00982AC4">
        <w:rPr>
          <w:sz w:val="22"/>
          <w:szCs w:val="22"/>
        </w:rPr>
        <w:t xml:space="preserve"> predvidenih pogodbenih obveznosti za sofinanciranje dejavnosti, programov </w:t>
      </w:r>
      <w:r w:rsidRPr="00CB73E2">
        <w:rPr>
          <w:sz w:val="22"/>
          <w:szCs w:val="22"/>
        </w:rPr>
        <w:t>in projektov pod pogojem, da je prejemnik oseba zasebnega prava ter je ustanovljena in deluje kot društvo, zasebni zavod ali ustanova oziroma za sofinanciranje programov in projektov, če je</w:t>
      </w:r>
      <w:r w:rsidRPr="00982AC4">
        <w:rPr>
          <w:sz w:val="22"/>
          <w:szCs w:val="22"/>
        </w:rPr>
        <w:t xml:space="preserve"> prejemnik oseba javnega prava ter je ustanovljena in deluje kot javni zavod, javni sklad, samoupravne narodne skupnosti ali zbornica, ki izvaja javna pooblastila po zakonu.</w:t>
      </w:r>
    </w:p>
    <w:p w:rsidR="00DD5C2B" w:rsidRDefault="00F66AE3" w:rsidP="008C1E41">
      <w:pPr>
        <w:spacing w:before="120" w:after="120" w:line="276" w:lineRule="auto"/>
        <w:jc w:val="both"/>
        <w:rPr>
          <w:sz w:val="22"/>
          <w:szCs w:val="22"/>
        </w:rPr>
      </w:pPr>
      <w:r w:rsidRPr="00982AC4">
        <w:rPr>
          <w:sz w:val="22"/>
          <w:szCs w:val="22"/>
        </w:rPr>
        <w:t xml:space="preserve">Naročnik bo </w:t>
      </w:r>
      <w:r w:rsidR="0006409C">
        <w:rPr>
          <w:sz w:val="22"/>
          <w:szCs w:val="22"/>
        </w:rPr>
        <w:t xml:space="preserve">za leto 2025 </w:t>
      </w:r>
      <w:r w:rsidRPr="00982AC4">
        <w:rPr>
          <w:sz w:val="22"/>
          <w:szCs w:val="22"/>
        </w:rPr>
        <w:t xml:space="preserve">ustrezni odstotek dodeljenih finančnih sredstev, določenih </w:t>
      </w:r>
      <w:r w:rsidR="008E562F" w:rsidRPr="00982AC4">
        <w:rPr>
          <w:sz w:val="22"/>
          <w:szCs w:val="22"/>
        </w:rPr>
        <w:t>v</w:t>
      </w:r>
      <w:r w:rsidRPr="00982AC4">
        <w:rPr>
          <w:sz w:val="22"/>
          <w:szCs w:val="22"/>
        </w:rPr>
        <w:t xml:space="preserve"> </w:t>
      </w:r>
      <w:r w:rsidR="008E562F" w:rsidRPr="00982AC4">
        <w:rPr>
          <w:sz w:val="22"/>
          <w:szCs w:val="22"/>
        </w:rPr>
        <w:t xml:space="preserve">prvem odstavku tega </w:t>
      </w:r>
      <w:r w:rsidR="0006409C">
        <w:rPr>
          <w:sz w:val="22"/>
          <w:szCs w:val="22"/>
        </w:rPr>
        <w:t xml:space="preserve">člena, izplačal izvajalcu </w:t>
      </w:r>
      <w:r w:rsidRPr="00982AC4">
        <w:rPr>
          <w:sz w:val="22"/>
          <w:szCs w:val="22"/>
        </w:rPr>
        <w:t>v roku 30</w:t>
      </w:r>
      <w:r w:rsidR="008E562F" w:rsidRPr="00982AC4">
        <w:rPr>
          <w:sz w:val="22"/>
          <w:szCs w:val="22"/>
        </w:rPr>
        <w:t>-ih</w:t>
      </w:r>
      <w:r w:rsidRPr="00982AC4">
        <w:rPr>
          <w:sz w:val="22"/>
          <w:szCs w:val="22"/>
        </w:rPr>
        <w:t xml:space="preserve"> d</w:t>
      </w:r>
      <w:r w:rsidR="004B7503" w:rsidRPr="00982AC4">
        <w:rPr>
          <w:sz w:val="22"/>
          <w:szCs w:val="22"/>
        </w:rPr>
        <w:t>ni po prejemu podpisane pogodbe</w:t>
      </w:r>
      <w:r w:rsidRPr="00982AC4">
        <w:rPr>
          <w:sz w:val="22"/>
          <w:szCs w:val="22"/>
        </w:rPr>
        <w:t xml:space="preserve">, preostanek pa na podlagi odobrenega končnega poročila o izvedenih programih v roku </w:t>
      </w:r>
      <w:r w:rsidR="005A7483" w:rsidRPr="00982AC4">
        <w:rPr>
          <w:sz w:val="22"/>
          <w:szCs w:val="22"/>
        </w:rPr>
        <w:t>45</w:t>
      </w:r>
      <w:r w:rsidR="008E562F" w:rsidRPr="00982AC4">
        <w:rPr>
          <w:sz w:val="22"/>
          <w:szCs w:val="22"/>
        </w:rPr>
        <w:t>-ih</w:t>
      </w:r>
      <w:r w:rsidRPr="00982AC4">
        <w:rPr>
          <w:sz w:val="22"/>
          <w:szCs w:val="22"/>
        </w:rPr>
        <w:t xml:space="preserve"> dni po izstavljenem in odobrenem končnem poročilu</w:t>
      </w:r>
      <w:r w:rsidR="00DD5C2B">
        <w:rPr>
          <w:sz w:val="22"/>
          <w:szCs w:val="22"/>
        </w:rPr>
        <w:t xml:space="preserve"> za leto 2025</w:t>
      </w:r>
      <w:r w:rsidRPr="00982AC4">
        <w:rPr>
          <w:sz w:val="22"/>
          <w:szCs w:val="22"/>
        </w:rPr>
        <w:t>, ki mora biti napisan v skladu z določili 5. člena te pogodbe.</w:t>
      </w:r>
      <w:r w:rsidR="0006409C">
        <w:rPr>
          <w:sz w:val="22"/>
          <w:szCs w:val="22"/>
        </w:rPr>
        <w:t xml:space="preserve"> </w:t>
      </w:r>
    </w:p>
    <w:p w:rsidR="00F66AE3" w:rsidRPr="00982AC4" w:rsidRDefault="0006409C" w:rsidP="008C1E41">
      <w:pPr>
        <w:spacing w:before="120" w:after="120" w:line="276" w:lineRule="auto"/>
        <w:jc w:val="both"/>
        <w:rPr>
          <w:sz w:val="22"/>
          <w:szCs w:val="22"/>
        </w:rPr>
      </w:pPr>
      <w:r w:rsidRPr="00346C7A">
        <w:rPr>
          <w:sz w:val="22"/>
          <w:szCs w:val="22"/>
        </w:rPr>
        <w:t>Za leto 2026 je pogoj za izplačilo</w:t>
      </w:r>
      <w:r w:rsidR="008C1E41" w:rsidRPr="00346C7A">
        <w:rPr>
          <w:sz w:val="22"/>
          <w:szCs w:val="22"/>
        </w:rPr>
        <w:t xml:space="preserve"> prvega dela</w:t>
      </w:r>
      <w:r w:rsidRPr="00346C7A">
        <w:rPr>
          <w:sz w:val="22"/>
          <w:szCs w:val="22"/>
        </w:rPr>
        <w:t xml:space="preserve"> ustreznega odstotka dodeljenih finančnih sredstev, določenih v prvem odstavku tega člena, prejem končnega poročila za leto 2025 ter zaklj</w:t>
      </w:r>
      <w:r w:rsidR="008C1E41" w:rsidRPr="00346C7A">
        <w:rPr>
          <w:sz w:val="22"/>
          <w:szCs w:val="22"/>
        </w:rPr>
        <w:t>učen</w:t>
      </w:r>
      <w:r w:rsidR="00BD3466" w:rsidRPr="00346C7A">
        <w:rPr>
          <w:sz w:val="22"/>
          <w:szCs w:val="22"/>
        </w:rPr>
        <w:t>e</w:t>
      </w:r>
      <w:r w:rsidR="008C1E41" w:rsidRPr="00346C7A">
        <w:rPr>
          <w:sz w:val="22"/>
          <w:szCs w:val="22"/>
        </w:rPr>
        <w:t xml:space="preserve"> obveznosti za leto 2025. Izplačilo </w:t>
      </w:r>
      <w:r w:rsidR="0078167B" w:rsidRPr="00346C7A">
        <w:rPr>
          <w:sz w:val="22"/>
          <w:szCs w:val="22"/>
        </w:rPr>
        <w:t>ustreznega odstotka dodeljenih finančnih sredstev</w:t>
      </w:r>
      <w:r w:rsidR="008C1E41" w:rsidRPr="00346C7A">
        <w:rPr>
          <w:sz w:val="22"/>
          <w:szCs w:val="22"/>
        </w:rPr>
        <w:t xml:space="preserve"> za leto 2026 se izvede v letu 2026, in sicer v roku </w:t>
      </w:r>
      <w:r w:rsidR="0078167B" w:rsidRPr="00346C7A">
        <w:rPr>
          <w:sz w:val="22"/>
          <w:szCs w:val="22"/>
        </w:rPr>
        <w:t>6</w:t>
      </w:r>
      <w:r w:rsidR="008C1E41" w:rsidRPr="00346C7A">
        <w:rPr>
          <w:sz w:val="22"/>
          <w:szCs w:val="22"/>
        </w:rPr>
        <w:t xml:space="preserve">0-ih dni po </w:t>
      </w:r>
      <w:r w:rsidR="009A5D58" w:rsidRPr="00346C7A">
        <w:rPr>
          <w:sz w:val="22"/>
          <w:szCs w:val="22"/>
        </w:rPr>
        <w:t>odobritvi</w:t>
      </w:r>
      <w:r w:rsidR="008C1E41" w:rsidRPr="00346C7A">
        <w:rPr>
          <w:sz w:val="22"/>
          <w:szCs w:val="22"/>
        </w:rPr>
        <w:t xml:space="preserve"> končnega poročila o izvedenih programih</w:t>
      </w:r>
      <w:r w:rsidR="00DD5C2B" w:rsidRPr="00346C7A">
        <w:rPr>
          <w:sz w:val="22"/>
          <w:szCs w:val="22"/>
        </w:rPr>
        <w:t xml:space="preserve"> za leto 2025, preostanek pa na podlagi odobrenega končnega poročila o izvedenih programih za leto 2026 v roku 45-ih dni po izstavljenem in odobrenem končnem poročilu, ki mora biti napisan v skladu z določili 5. člena te pogodbe</w:t>
      </w:r>
      <w:r w:rsidR="0078167B" w:rsidRPr="00346C7A">
        <w:rPr>
          <w:sz w:val="22"/>
          <w:szCs w:val="22"/>
        </w:rPr>
        <w:t>.</w:t>
      </w:r>
    </w:p>
    <w:p w:rsidR="00660319" w:rsidRPr="00982AC4" w:rsidRDefault="00F66AE3" w:rsidP="00982AC4">
      <w:pPr>
        <w:spacing w:before="120" w:after="120" w:line="276" w:lineRule="auto"/>
        <w:jc w:val="both"/>
        <w:rPr>
          <w:sz w:val="22"/>
          <w:szCs w:val="22"/>
        </w:rPr>
      </w:pPr>
      <w:r w:rsidRPr="00982AC4">
        <w:rPr>
          <w:sz w:val="22"/>
          <w:szCs w:val="22"/>
        </w:rPr>
        <w:t xml:space="preserve">Sredstva bodo nakazana s proračunske postavke </w:t>
      </w:r>
      <w:r w:rsidR="008E562F" w:rsidRPr="00982AC4">
        <w:rPr>
          <w:sz w:val="22"/>
          <w:szCs w:val="22"/>
        </w:rPr>
        <w:t xml:space="preserve">4018010 </w:t>
      </w:r>
      <w:r w:rsidR="0070584A" w:rsidRPr="00982AC4">
        <w:rPr>
          <w:sz w:val="22"/>
          <w:szCs w:val="22"/>
        </w:rPr>
        <w:t>»Dejavnost kulturnih društev</w:t>
      </w:r>
      <w:r w:rsidR="00660319" w:rsidRPr="00982AC4">
        <w:rPr>
          <w:sz w:val="22"/>
          <w:szCs w:val="22"/>
        </w:rPr>
        <w:t xml:space="preserve"> </w:t>
      </w:r>
      <w:r w:rsidR="008E562F" w:rsidRPr="00982AC4">
        <w:rPr>
          <w:sz w:val="22"/>
          <w:szCs w:val="22"/>
        </w:rPr>
        <w:t>–</w:t>
      </w:r>
      <w:r w:rsidR="0070584A" w:rsidRPr="00982AC4">
        <w:rPr>
          <w:sz w:val="22"/>
          <w:szCs w:val="22"/>
        </w:rPr>
        <w:t xml:space="preserve"> </w:t>
      </w:r>
      <w:r w:rsidR="00C52FFC" w:rsidRPr="00982AC4">
        <w:rPr>
          <w:sz w:val="22"/>
          <w:szCs w:val="22"/>
        </w:rPr>
        <w:t>razpis</w:t>
      </w:r>
      <w:r w:rsidR="0070584A" w:rsidRPr="00982AC4">
        <w:rPr>
          <w:sz w:val="22"/>
          <w:szCs w:val="22"/>
        </w:rPr>
        <w:t>i«</w:t>
      </w:r>
      <w:r w:rsidR="00CB73E2">
        <w:rPr>
          <w:sz w:val="22"/>
          <w:szCs w:val="22"/>
        </w:rPr>
        <w:t xml:space="preserve"> </w:t>
      </w:r>
      <w:r w:rsidR="00660319" w:rsidRPr="00982AC4">
        <w:rPr>
          <w:sz w:val="22"/>
          <w:szCs w:val="22"/>
        </w:rPr>
        <w:t>na transakcijski račun izvajalca, št</w:t>
      </w:r>
      <w:r w:rsidR="002547B0" w:rsidRPr="00982AC4">
        <w:rPr>
          <w:sz w:val="22"/>
          <w:szCs w:val="22"/>
        </w:rPr>
        <w:t xml:space="preserve">. </w:t>
      </w:r>
      <w:r w:rsidR="008E562F" w:rsidRPr="00982AC4">
        <w:rPr>
          <w:sz w:val="22"/>
          <w:szCs w:val="22"/>
        </w:rPr>
        <w:t>___________________,</w:t>
      </w:r>
      <w:r w:rsidR="002547B0" w:rsidRPr="00982AC4">
        <w:rPr>
          <w:sz w:val="22"/>
          <w:szCs w:val="22"/>
        </w:rPr>
        <w:t xml:space="preserve"> </w:t>
      </w:r>
      <w:r w:rsidR="00660319" w:rsidRPr="00982AC4">
        <w:rPr>
          <w:sz w:val="22"/>
          <w:szCs w:val="22"/>
        </w:rPr>
        <w:t>odprt pri banki</w:t>
      </w:r>
      <w:r w:rsidR="002547B0" w:rsidRPr="00982AC4">
        <w:rPr>
          <w:sz w:val="22"/>
          <w:szCs w:val="22"/>
        </w:rPr>
        <w:t xml:space="preserve"> </w:t>
      </w:r>
      <w:r w:rsidR="008E562F" w:rsidRPr="00982AC4">
        <w:rPr>
          <w:sz w:val="22"/>
          <w:szCs w:val="22"/>
        </w:rPr>
        <w:t>___________________.</w:t>
      </w:r>
      <w:r w:rsidR="00660319" w:rsidRPr="00982AC4">
        <w:rPr>
          <w:sz w:val="22"/>
          <w:szCs w:val="22"/>
        </w:rPr>
        <w:t xml:space="preserve"> </w:t>
      </w:r>
    </w:p>
    <w:p w:rsidR="00660319" w:rsidRPr="00982AC4" w:rsidRDefault="00660319" w:rsidP="00982AC4">
      <w:pPr>
        <w:spacing w:before="120" w:after="120" w:line="276" w:lineRule="auto"/>
        <w:jc w:val="both"/>
        <w:rPr>
          <w:sz w:val="22"/>
          <w:szCs w:val="22"/>
        </w:rPr>
      </w:pPr>
      <w:r w:rsidRPr="00982AC4">
        <w:rPr>
          <w:sz w:val="22"/>
          <w:szCs w:val="22"/>
        </w:rPr>
        <w:t>V primeru zamude s plačilom dogovorjene vsote je naročnik dolžan izvajalcu za vsak dan zamude p</w:t>
      </w:r>
      <w:r w:rsidR="008E562F" w:rsidRPr="00982AC4">
        <w:rPr>
          <w:sz w:val="22"/>
          <w:szCs w:val="22"/>
        </w:rPr>
        <w:t>lačati zakonske zamudne obresti.</w:t>
      </w:r>
    </w:p>
    <w:p w:rsidR="00660319" w:rsidRPr="00982AC4" w:rsidRDefault="00660319" w:rsidP="00982AC4">
      <w:pPr>
        <w:autoSpaceDE w:val="0"/>
        <w:autoSpaceDN w:val="0"/>
        <w:adjustRightInd w:val="0"/>
        <w:spacing w:before="120" w:after="120" w:line="276" w:lineRule="auto"/>
        <w:jc w:val="both"/>
        <w:rPr>
          <w:sz w:val="22"/>
          <w:szCs w:val="22"/>
        </w:rPr>
      </w:pPr>
      <w:r w:rsidRPr="00982AC4">
        <w:rPr>
          <w:sz w:val="22"/>
          <w:szCs w:val="22"/>
        </w:rPr>
        <w:t>Pogodbeni stranki se strinjata, da se višina sredstev, opredeljenih s to pogodbo, lahko zaradi potreb oziroma sprememb občinskega proračuna ali nerealiziranih oziroma dodatno med letom dogovorjenih programov tudi spremeni. V zvezi z vsako spremembo višine sredstev sofinanciranja bosta pogodbeni stranki sklenili aneks k tej pogodbi.</w:t>
      </w:r>
    </w:p>
    <w:p w:rsidR="00660319" w:rsidRPr="00982AC4" w:rsidRDefault="00660319" w:rsidP="00982AC4">
      <w:pPr>
        <w:spacing w:before="360" w:after="60" w:line="276" w:lineRule="auto"/>
        <w:jc w:val="center"/>
        <w:rPr>
          <w:b/>
          <w:sz w:val="22"/>
          <w:szCs w:val="22"/>
        </w:rPr>
      </w:pPr>
      <w:r w:rsidRPr="00982AC4">
        <w:rPr>
          <w:b/>
          <w:sz w:val="22"/>
          <w:szCs w:val="22"/>
        </w:rPr>
        <w:t>POROČILO O IZVEDENIH PROGRAMIH</w:t>
      </w:r>
    </w:p>
    <w:p w:rsidR="00503048" w:rsidRPr="00982AC4" w:rsidRDefault="00503048" w:rsidP="00982AC4">
      <w:pPr>
        <w:spacing w:before="60" w:after="120" w:line="276" w:lineRule="auto"/>
        <w:jc w:val="center"/>
        <w:rPr>
          <w:b/>
          <w:sz w:val="22"/>
          <w:szCs w:val="22"/>
        </w:rPr>
      </w:pPr>
      <w:r w:rsidRPr="00982AC4">
        <w:rPr>
          <w:b/>
          <w:sz w:val="22"/>
          <w:szCs w:val="22"/>
        </w:rPr>
        <w:t>5. člen</w:t>
      </w:r>
    </w:p>
    <w:p w:rsidR="00660319" w:rsidRPr="00982AC4" w:rsidRDefault="00660319" w:rsidP="00982AC4">
      <w:pPr>
        <w:autoSpaceDE w:val="0"/>
        <w:autoSpaceDN w:val="0"/>
        <w:adjustRightInd w:val="0"/>
        <w:spacing w:before="120" w:after="60" w:line="276" w:lineRule="auto"/>
        <w:jc w:val="both"/>
        <w:rPr>
          <w:sz w:val="22"/>
          <w:szCs w:val="22"/>
        </w:rPr>
      </w:pPr>
      <w:r w:rsidRPr="00982AC4">
        <w:rPr>
          <w:sz w:val="22"/>
          <w:szCs w:val="22"/>
        </w:rPr>
        <w:t>Poročilo o izvedenih programih (v nadaljevanju: poročilo) mora</w:t>
      </w:r>
      <w:r w:rsidR="008D58C6">
        <w:rPr>
          <w:sz w:val="22"/>
          <w:szCs w:val="22"/>
        </w:rPr>
        <w:t xml:space="preserve"> za vsako posamezno leto</w:t>
      </w:r>
      <w:r w:rsidRPr="00982AC4">
        <w:rPr>
          <w:sz w:val="22"/>
          <w:szCs w:val="22"/>
        </w:rPr>
        <w:t xml:space="preserve"> vsebovati: </w:t>
      </w:r>
    </w:p>
    <w:p w:rsidR="00660319" w:rsidRPr="00982AC4" w:rsidRDefault="008E562F" w:rsidP="00982AC4">
      <w:pPr>
        <w:pStyle w:val="Odstavekseznama"/>
        <w:numPr>
          <w:ilvl w:val="0"/>
          <w:numId w:val="11"/>
        </w:numPr>
        <w:spacing w:before="40" w:after="40" w:line="276" w:lineRule="auto"/>
        <w:ind w:left="284" w:hanging="284"/>
        <w:contextualSpacing w:val="0"/>
        <w:jc w:val="both"/>
        <w:rPr>
          <w:sz w:val="22"/>
          <w:szCs w:val="22"/>
        </w:rPr>
      </w:pPr>
      <w:r w:rsidRPr="00982AC4">
        <w:rPr>
          <w:b/>
          <w:sz w:val="22"/>
          <w:szCs w:val="22"/>
        </w:rPr>
        <w:t>P</w:t>
      </w:r>
      <w:r w:rsidR="000B6F20" w:rsidRPr="00982AC4">
        <w:rPr>
          <w:b/>
          <w:sz w:val="22"/>
          <w:szCs w:val="22"/>
        </w:rPr>
        <w:t>oročilo o delu</w:t>
      </w:r>
      <w:r w:rsidRPr="00982AC4">
        <w:rPr>
          <w:sz w:val="22"/>
          <w:szCs w:val="22"/>
        </w:rPr>
        <w:t xml:space="preserve"> </w:t>
      </w:r>
      <w:r w:rsidR="000B6F20" w:rsidRPr="00982AC4">
        <w:rPr>
          <w:sz w:val="22"/>
          <w:szCs w:val="22"/>
        </w:rPr>
        <w:t>z dokazili</w:t>
      </w:r>
      <w:r w:rsidR="00660319" w:rsidRPr="00982AC4">
        <w:rPr>
          <w:sz w:val="22"/>
          <w:szCs w:val="22"/>
        </w:rPr>
        <w:t xml:space="preserve"> o izvedenih programih</w:t>
      </w:r>
      <w:r w:rsidRPr="00982AC4">
        <w:rPr>
          <w:sz w:val="22"/>
          <w:szCs w:val="22"/>
        </w:rPr>
        <w:t xml:space="preserve"> (</w:t>
      </w:r>
      <w:r w:rsidR="00660319" w:rsidRPr="00982AC4">
        <w:rPr>
          <w:sz w:val="22"/>
          <w:szCs w:val="22"/>
        </w:rPr>
        <w:t>vabila, plakati, pro</w:t>
      </w:r>
      <w:r w:rsidR="00F773CB" w:rsidRPr="00982AC4">
        <w:rPr>
          <w:sz w:val="22"/>
          <w:szCs w:val="22"/>
        </w:rPr>
        <w:t>gramski listi, fotografije,</w:t>
      </w:r>
      <w:r w:rsidR="00C434B6" w:rsidRPr="00982AC4">
        <w:rPr>
          <w:sz w:val="22"/>
          <w:szCs w:val="22"/>
        </w:rPr>
        <w:t xml:space="preserve"> članki, strokovne ocene</w:t>
      </w:r>
      <w:r w:rsidRPr="00982AC4">
        <w:rPr>
          <w:sz w:val="22"/>
          <w:szCs w:val="22"/>
        </w:rPr>
        <w:t xml:space="preserve"> ipd.);</w:t>
      </w:r>
    </w:p>
    <w:p w:rsidR="00EB1CC2" w:rsidRPr="00982AC4" w:rsidRDefault="008E562F" w:rsidP="00982AC4">
      <w:pPr>
        <w:pStyle w:val="Odstavekseznama"/>
        <w:numPr>
          <w:ilvl w:val="0"/>
          <w:numId w:val="11"/>
        </w:numPr>
        <w:spacing w:before="40" w:after="40" w:line="276" w:lineRule="auto"/>
        <w:ind w:left="284" w:hanging="284"/>
        <w:contextualSpacing w:val="0"/>
        <w:jc w:val="both"/>
        <w:rPr>
          <w:sz w:val="22"/>
          <w:szCs w:val="22"/>
        </w:rPr>
      </w:pPr>
      <w:r w:rsidRPr="00982AC4">
        <w:rPr>
          <w:b/>
          <w:sz w:val="22"/>
          <w:szCs w:val="22"/>
        </w:rPr>
        <w:t>F</w:t>
      </w:r>
      <w:r w:rsidR="00C22984" w:rsidRPr="00982AC4">
        <w:rPr>
          <w:b/>
          <w:sz w:val="22"/>
          <w:szCs w:val="22"/>
        </w:rPr>
        <w:t>inančno poročilo</w:t>
      </w:r>
      <w:r w:rsidR="00C22984" w:rsidRPr="00982AC4">
        <w:rPr>
          <w:sz w:val="22"/>
          <w:szCs w:val="22"/>
        </w:rPr>
        <w:t>, vključno s kopijami računov</w:t>
      </w:r>
      <w:r w:rsidR="00DC5AEC" w:rsidRPr="00982AC4">
        <w:rPr>
          <w:sz w:val="22"/>
          <w:szCs w:val="22"/>
        </w:rPr>
        <w:t>, ki so v neposredni povezavi s prijavljeno vsebino programa</w:t>
      </w:r>
      <w:r w:rsidR="00C22984" w:rsidRPr="00982AC4">
        <w:rPr>
          <w:sz w:val="22"/>
          <w:szCs w:val="22"/>
        </w:rPr>
        <w:t xml:space="preserve"> </w:t>
      </w:r>
      <w:r w:rsidR="00DC5AEC" w:rsidRPr="00982AC4">
        <w:rPr>
          <w:sz w:val="22"/>
          <w:szCs w:val="22"/>
        </w:rPr>
        <w:t xml:space="preserve">v višini </w:t>
      </w:r>
      <w:r w:rsidR="000F2EFE" w:rsidRPr="00982AC4">
        <w:rPr>
          <w:sz w:val="22"/>
          <w:szCs w:val="22"/>
        </w:rPr>
        <w:t xml:space="preserve">od 50 do </w:t>
      </w:r>
      <w:r w:rsidRPr="00982AC4">
        <w:rPr>
          <w:sz w:val="22"/>
          <w:szCs w:val="22"/>
        </w:rPr>
        <w:t>10</w:t>
      </w:r>
      <w:r w:rsidR="00DC5AEC" w:rsidRPr="00982AC4">
        <w:rPr>
          <w:sz w:val="22"/>
          <w:szCs w:val="22"/>
        </w:rPr>
        <w:t xml:space="preserve">0 % odobrenih sredstev </w:t>
      </w:r>
      <w:r w:rsidR="000F2EFE" w:rsidRPr="00982AC4">
        <w:rPr>
          <w:sz w:val="22"/>
          <w:szCs w:val="22"/>
        </w:rPr>
        <w:t xml:space="preserve">za </w:t>
      </w:r>
      <w:r w:rsidR="00C22984" w:rsidRPr="00982AC4">
        <w:rPr>
          <w:sz w:val="22"/>
          <w:szCs w:val="22"/>
        </w:rPr>
        <w:t>strošk</w:t>
      </w:r>
      <w:r w:rsidR="000F2EFE" w:rsidRPr="00982AC4">
        <w:rPr>
          <w:sz w:val="22"/>
          <w:szCs w:val="22"/>
        </w:rPr>
        <w:t>e</w:t>
      </w:r>
      <w:r w:rsidR="00C22984" w:rsidRPr="00982AC4">
        <w:rPr>
          <w:sz w:val="22"/>
          <w:szCs w:val="22"/>
        </w:rPr>
        <w:t xml:space="preserve"> izvedbe programa</w:t>
      </w:r>
      <w:r w:rsidR="000F2EFE" w:rsidRPr="00982AC4">
        <w:rPr>
          <w:sz w:val="22"/>
          <w:szCs w:val="22"/>
        </w:rPr>
        <w:t xml:space="preserve"> (odvisno od </w:t>
      </w:r>
      <w:r w:rsidR="000F2EFE" w:rsidRPr="00982AC4">
        <w:rPr>
          <w:sz w:val="22"/>
          <w:szCs w:val="22"/>
        </w:rPr>
        <w:lastRenderedPageBreak/>
        <w:t>deleža prostovoljnega dela</w:t>
      </w:r>
      <w:r w:rsidR="00EB1CC2" w:rsidRPr="00982AC4">
        <w:rPr>
          <w:sz w:val="22"/>
          <w:szCs w:val="22"/>
        </w:rPr>
        <w:t xml:space="preserve"> – v tem primeru je potrebno finančnemu poročilu predložiti kopije računov, ki so v neposredni povezavi s prijavljeno vsebino programa, in sicer le v višini razlike med vrednostjo odobrenih sredstev in vrednostjo prostovoljnega dela.</w:t>
      </w:r>
      <w:r w:rsidR="00C22984" w:rsidRPr="00982AC4">
        <w:rPr>
          <w:sz w:val="22"/>
          <w:szCs w:val="22"/>
        </w:rPr>
        <w:t>).</w:t>
      </w:r>
      <w:r w:rsidR="00DC5AEC" w:rsidRPr="00982AC4">
        <w:rPr>
          <w:sz w:val="22"/>
          <w:szCs w:val="22"/>
        </w:rPr>
        <w:t xml:space="preserve"> </w:t>
      </w:r>
    </w:p>
    <w:p w:rsidR="00660319" w:rsidRPr="00982AC4" w:rsidRDefault="00660319" w:rsidP="00982AC4">
      <w:pPr>
        <w:pStyle w:val="Odstavekseznama"/>
        <w:spacing w:before="40" w:after="40" w:line="276" w:lineRule="auto"/>
        <w:ind w:left="284"/>
        <w:contextualSpacing w:val="0"/>
        <w:jc w:val="both"/>
        <w:rPr>
          <w:sz w:val="22"/>
          <w:szCs w:val="22"/>
        </w:rPr>
      </w:pPr>
      <w:r w:rsidRPr="00982AC4">
        <w:rPr>
          <w:sz w:val="22"/>
          <w:szCs w:val="22"/>
        </w:rPr>
        <w:t>Finančni del poročila mora temeljiti na finančno-knjigovodski dokumentaciji izvajalca, iz katere je razvidna poraba sredstev.</w:t>
      </w:r>
    </w:p>
    <w:p w:rsidR="00DC5AEC" w:rsidRDefault="008E562F" w:rsidP="00982AC4">
      <w:pPr>
        <w:pStyle w:val="Odstavekseznama"/>
        <w:numPr>
          <w:ilvl w:val="0"/>
          <w:numId w:val="11"/>
        </w:numPr>
        <w:spacing w:before="40" w:after="40" w:line="276" w:lineRule="auto"/>
        <w:ind w:left="284" w:hanging="284"/>
        <w:contextualSpacing w:val="0"/>
        <w:jc w:val="both"/>
        <w:rPr>
          <w:sz w:val="22"/>
          <w:szCs w:val="22"/>
        </w:rPr>
      </w:pPr>
      <w:r w:rsidRPr="00982AC4">
        <w:rPr>
          <w:b/>
          <w:sz w:val="22"/>
          <w:szCs w:val="22"/>
        </w:rPr>
        <w:t>P</w:t>
      </w:r>
      <w:r w:rsidR="00DC5AEC" w:rsidRPr="00982AC4">
        <w:rPr>
          <w:b/>
          <w:sz w:val="22"/>
          <w:szCs w:val="22"/>
        </w:rPr>
        <w:t>oročil</w:t>
      </w:r>
      <w:r w:rsidR="003A1F18" w:rsidRPr="00982AC4">
        <w:rPr>
          <w:b/>
          <w:sz w:val="22"/>
          <w:szCs w:val="22"/>
        </w:rPr>
        <w:t>o</w:t>
      </w:r>
      <w:r w:rsidR="00DC5AEC" w:rsidRPr="00982AC4">
        <w:rPr>
          <w:b/>
          <w:sz w:val="22"/>
          <w:szCs w:val="22"/>
        </w:rPr>
        <w:t xml:space="preserve"> o opravljenem prostovoljnem delu</w:t>
      </w:r>
      <w:r w:rsidR="00DC5AEC" w:rsidRPr="00982AC4">
        <w:rPr>
          <w:sz w:val="22"/>
          <w:szCs w:val="22"/>
        </w:rPr>
        <w:t xml:space="preserve">, </w:t>
      </w:r>
      <w:r w:rsidR="004D7DE3" w:rsidRPr="00982AC4">
        <w:rPr>
          <w:sz w:val="22"/>
          <w:szCs w:val="22"/>
        </w:rPr>
        <w:t xml:space="preserve">katerega vrednost se prizna </w:t>
      </w:r>
      <w:r w:rsidRPr="00982AC4">
        <w:rPr>
          <w:sz w:val="22"/>
          <w:szCs w:val="22"/>
        </w:rPr>
        <w:t xml:space="preserve">do največ </w:t>
      </w:r>
      <w:r w:rsidR="004D7DE3" w:rsidRPr="00982AC4">
        <w:rPr>
          <w:sz w:val="22"/>
          <w:szCs w:val="22"/>
        </w:rPr>
        <w:t>50 % odobrenih sredstev</w:t>
      </w:r>
      <w:r w:rsidRPr="00982AC4">
        <w:rPr>
          <w:sz w:val="22"/>
          <w:szCs w:val="22"/>
        </w:rPr>
        <w:t xml:space="preserve">. </w:t>
      </w:r>
    </w:p>
    <w:p w:rsidR="00000C75" w:rsidRPr="009B0DCB" w:rsidRDefault="00000C75" w:rsidP="00000C75">
      <w:pPr>
        <w:spacing w:before="40" w:after="40" w:line="276" w:lineRule="auto"/>
        <w:jc w:val="both"/>
        <w:rPr>
          <w:sz w:val="22"/>
          <w:szCs w:val="22"/>
        </w:rPr>
      </w:pPr>
    </w:p>
    <w:p w:rsidR="00000C75" w:rsidRPr="009B0DCB" w:rsidRDefault="00000C75" w:rsidP="00000C75">
      <w:pPr>
        <w:rPr>
          <w:sz w:val="22"/>
          <w:szCs w:val="22"/>
        </w:rPr>
      </w:pPr>
      <w:r w:rsidRPr="009B0DCB">
        <w:rPr>
          <w:sz w:val="22"/>
          <w:szCs w:val="22"/>
        </w:rPr>
        <w:t>Programski stroški, ki jih sofinancira občina so upravičeni če:</w:t>
      </w:r>
    </w:p>
    <w:p w:rsidR="00000C75" w:rsidRPr="009B0DCB" w:rsidRDefault="00000C75" w:rsidP="00000C75">
      <w:pPr>
        <w:pStyle w:val="Odstavekseznama"/>
        <w:numPr>
          <w:ilvl w:val="0"/>
          <w:numId w:val="14"/>
        </w:numPr>
        <w:spacing w:after="160" w:line="259" w:lineRule="auto"/>
        <w:rPr>
          <w:sz w:val="22"/>
          <w:szCs w:val="22"/>
        </w:rPr>
      </w:pPr>
      <w:r w:rsidRPr="009B0DCB">
        <w:rPr>
          <w:sz w:val="22"/>
          <w:szCs w:val="22"/>
        </w:rPr>
        <w:t>izhajajo iz predmeta pogodbe,</w:t>
      </w:r>
    </w:p>
    <w:p w:rsidR="00000C75" w:rsidRPr="009B0DCB" w:rsidRDefault="00000C75" w:rsidP="00000C75">
      <w:pPr>
        <w:pStyle w:val="Odstavekseznama"/>
        <w:numPr>
          <w:ilvl w:val="0"/>
          <w:numId w:val="14"/>
        </w:numPr>
        <w:spacing w:after="160" w:line="259" w:lineRule="auto"/>
        <w:rPr>
          <w:sz w:val="22"/>
          <w:szCs w:val="22"/>
        </w:rPr>
      </w:pPr>
      <w:r w:rsidRPr="009B0DCB">
        <w:rPr>
          <w:sz w:val="22"/>
          <w:szCs w:val="22"/>
        </w:rPr>
        <w:t xml:space="preserve">so s projektom neposredno povezani, nujno potrebni za njegovo kakovostno izvajanje in v skladu s cilji projekta, </w:t>
      </w:r>
    </w:p>
    <w:p w:rsidR="00000C75" w:rsidRPr="009B0DCB" w:rsidRDefault="00000C75" w:rsidP="00000C75">
      <w:pPr>
        <w:pStyle w:val="Odstavekseznama"/>
        <w:numPr>
          <w:ilvl w:val="0"/>
          <w:numId w:val="14"/>
        </w:numPr>
        <w:spacing w:after="160" w:line="259" w:lineRule="auto"/>
        <w:rPr>
          <w:sz w:val="22"/>
          <w:szCs w:val="22"/>
        </w:rPr>
      </w:pPr>
      <w:r w:rsidRPr="009B0DCB">
        <w:rPr>
          <w:sz w:val="22"/>
          <w:szCs w:val="22"/>
        </w:rPr>
        <w:t>so opredeljeni v prijavi izvajalca, prepoznani v skladu s skrbnostjo dobrega gospodarja in z načeli dobrega finančnega poslovanja zlasti glede cenovne primernosti in stroškovne učinkovitosti,</w:t>
      </w:r>
    </w:p>
    <w:p w:rsidR="00000C75" w:rsidRPr="009B0DCB" w:rsidRDefault="00000C75" w:rsidP="00000C75">
      <w:pPr>
        <w:pStyle w:val="Odstavekseznama"/>
        <w:numPr>
          <w:ilvl w:val="0"/>
          <w:numId w:val="14"/>
        </w:numPr>
        <w:spacing w:line="259" w:lineRule="auto"/>
        <w:rPr>
          <w:sz w:val="22"/>
          <w:szCs w:val="22"/>
        </w:rPr>
      </w:pPr>
      <w:r w:rsidRPr="009B0DCB">
        <w:rPr>
          <w:sz w:val="22"/>
          <w:szCs w:val="22"/>
        </w:rPr>
        <w:t>so nastali in bili plačani v obdobju porabe sredstev (od 1. 1. do 31. 12. 2025 za leto 2025 ter od 1. 1. do 31. 12. 2026 za leto 2026),</w:t>
      </w:r>
    </w:p>
    <w:p w:rsidR="00000C75" w:rsidRPr="009B0DCB" w:rsidRDefault="00000C75" w:rsidP="00000C75">
      <w:pPr>
        <w:pStyle w:val="Telobesedila"/>
        <w:numPr>
          <w:ilvl w:val="0"/>
          <w:numId w:val="14"/>
        </w:numPr>
        <w:rPr>
          <w:rFonts w:ascii="Times New Roman" w:hAnsi="Times New Roman"/>
          <w:sz w:val="22"/>
          <w:szCs w:val="22"/>
        </w:rPr>
      </w:pPr>
      <w:r w:rsidRPr="009B0DCB">
        <w:rPr>
          <w:rFonts w:ascii="Times New Roman" w:hAnsi="Times New Roman"/>
          <w:sz w:val="22"/>
          <w:szCs w:val="22"/>
        </w:rPr>
        <w:t xml:space="preserve">temeljijo na verodostojnih knjigovodskih in drugih listinah, so evidentirani na računih izvajalca v skladu z veljavnimi računovodskimi načeli in so opredeljeni v skladu z zahtevami obstoječe zakonodaje, </w:t>
      </w:r>
    </w:p>
    <w:p w:rsidR="00000C75" w:rsidRPr="009B0DCB" w:rsidRDefault="00000C75" w:rsidP="00000C75">
      <w:pPr>
        <w:pStyle w:val="Telobesedila"/>
        <w:numPr>
          <w:ilvl w:val="0"/>
          <w:numId w:val="14"/>
        </w:numPr>
        <w:rPr>
          <w:rFonts w:ascii="Times New Roman" w:hAnsi="Times New Roman"/>
          <w:sz w:val="22"/>
          <w:szCs w:val="22"/>
        </w:rPr>
      </w:pPr>
      <w:r w:rsidRPr="009B0DCB">
        <w:rPr>
          <w:rFonts w:ascii="Times New Roman" w:hAnsi="Times New Roman"/>
          <w:sz w:val="22"/>
          <w:szCs w:val="22"/>
        </w:rPr>
        <w:t xml:space="preserve">so izkazani s preverljivimi dokazili (računi, pogodbe, potrdila o izvedenih plačilih in druga obračunska dokumentacija), </w:t>
      </w:r>
    </w:p>
    <w:p w:rsidR="00000C75" w:rsidRPr="009B0DCB" w:rsidRDefault="00000C75" w:rsidP="00000C75">
      <w:pPr>
        <w:pStyle w:val="Telobesedila"/>
        <w:numPr>
          <w:ilvl w:val="0"/>
          <w:numId w:val="14"/>
        </w:numPr>
        <w:rPr>
          <w:rFonts w:ascii="Times New Roman" w:hAnsi="Times New Roman"/>
          <w:sz w:val="22"/>
          <w:szCs w:val="22"/>
        </w:rPr>
      </w:pPr>
      <w:r w:rsidRPr="009B0DCB">
        <w:rPr>
          <w:rFonts w:ascii="Times New Roman" w:hAnsi="Times New Roman"/>
          <w:sz w:val="22"/>
          <w:szCs w:val="22"/>
        </w:rPr>
        <w:t>niso in ne bodo sočasno financirani od drugih sofinancerjev projekta (dvojno financiranje).</w:t>
      </w:r>
    </w:p>
    <w:p w:rsidR="00000C75" w:rsidRPr="009B0DCB" w:rsidRDefault="00000C75" w:rsidP="00000C75">
      <w:pPr>
        <w:rPr>
          <w:sz w:val="22"/>
          <w:szCs w:val="22"/>
        </w:rPr>
      </w:pPr>
    </w:p>
    <w:p w:rsidR="00ED78A2" w:rsidRPr="009B0DCB" w:rsidRDefault="00067782" w:rsidP="00000C75">
      <w:pPr>
        <w:pStyle w:val="Telobesedila"/>
        <w:rPr>
          <w:rFonts w:ascii="Times New Roman" w:hAnsi="Times New Roman"/>
          <w:b/>
          <w:sz w:val="22"/>
          <w:szCs w:val="22"/>
        </w:rPr>
      </w:pPr>
      <w:r w:rsidRPr="009B0DCB">
        <w:rPr>
          <w:rFonts w:ascii="Times New Roman" w:hAnsi="Times New Roman"/>
          <w:sz w:val="22"/>
          <w:szCs w:val="22"/>
        </w:rPr>
        <w:t xml:space="preserve">Stroški za alkoholne pijače in </w:t>
      </w:r>
      <w:r w:rsidR="00000C75" w:rsidRPr="009B0DCB">
        <w:rPr>
          <w:rFonts w:ascii="Times New Roman" w:hAnsi="Times New Roman"/>
          <w:sz w:val="22"/>
          <w:szCs w:val="22"/>
        </w:rPr>
        <w:t xml:space="preserve">tobačne izdelke </w:t>
      </w:r>
      <w:r w:rsidR="00554602" w:rsidRPr="009B0DCB">
        <w:rPr>
          <w:rFonts w:ascii="Times New Roman" w:hAnsi="Times New Roman"/>
          <w:sz w:val="22"/>
          <w:szCs w:val="22"/>
        </w:rPr>
        <w:t>ipd.</w:t>
      </w:r>
      <w:r w:rsidR="00000C75" w:rsidRPr="009B0DCB">
        <w:rPr>
          <w:rFonts w:ascii="Times New Roman" w:hAnsi="Times New Roman"/>
          <w:sz w:val="22"/>
          <w:szCs w:val="22"/>
        </w:rPr>
        <w:t xml:space="preserve"> </w:t>
      </w:r>
      <w:r w:rsidR="00000C75" w:rsidRPr="009B0DCB">
        <w:rPr>
          <w:rFonts w:ascii="Times New Roman" w:hAnsi="Times New Roman"/>
          <w:b/>
          <w:sz w:val="22"/>
          <w:szCs w:val="22"/>
        </w:rPr>
        <w:t>niso upravičen strošek programov. Vsi tovrstni stroški se štejejo za neup</w:t>
      </w:r>
      <w:r w:rsidR="004B78F6">
        <w:rPr>
          <w:rFonts w:ascii="Times New Roman" w:hAnsi="Times New Roman"/>
          <w:b/>
          <w:sz w:val="22"/>
          <w:szCs w:val="22"/>
        </w:rPr>
        <w:t>ra</w:t>
      </w:r>
      <w:r w:rsidR="00FD12C0">
        <w:rPr>
          <w:rFonts w:ascii="Times New Roman" w:hAnsi="Times New Roman"/>
          <w:b/>
          <w:sz w:val="22"/>
          <w:szCs w:val="22"/>
        </w:rPr>
        <w:t>vičene stroške izvedbe programa</w:t>
      </w:r>
      <w:bookmarkStart w:id="0" w:name="_GoBack"/>
      <w:bookmarkEnd w:id="0"/>
      <w:r w:rsidR="00000C75" w:rsidRPr="009B0DCB">
        <w:rPr>
          <w:rFonts w:ascii="Times New Roman" w:hAnsi="Times New Roman"/>
          <w:b/>
          <w:sz w:val="22"/>
          <w:szCs w:val="22"/>
        </w:rPr>
        <w:t xml:space="preserve"> in vedno predstavljajo breme, ki ga nosi izvajalec.</w:t>
      </w:r>
    </w:p>
    <w:p w:rsidR="00000C75" w:rsidRPr="00000C75" w:rsidRDefault="00000C75" w:rsidP="00000C75">
      <w:pPr>
        <w:pStyle w:val="Telobesedila"/>
        <w:rPr>
          <w:rFonts w:ascii="Times New Roman" w:hAnsi="Times New Roman"/>
          <w:b/>
          <w:color w:val="00B050"/>
          <w:sz w:val="22"/>
          <w:szCs w:val="22"/>
        </w:rPr>
      </w:pPr>
    </w:p>
    <w:p w:rsidR="005A7483" w:rsidRPr="00982AC4" w:rsidRDefault="00660319" w:rsidP="00982AC4">
      <w:pPr>
        <w:autoSpaceDE w:val="0"/>
        <w:autoSpaceDN w:val="0"/>
        <w:adjustRightInd w:val="0"/>
        <w:spacing w:before="120" w:after="120" w:line="276" w:lineRule="auto"/>
        <w:jc w:val="both"/>
        <w:rPr>
          <w:b/>
          <w:sz w:val="22"/>
          <w:szCs w:val="22"/>
        </w:rPr>
      </w:pPr>
      <w:r w:rsidRPr="00982AC4">
        <w:rPr>
          <w:sz w:val="22"/>
          <w:szCs w:val="22"/>
        </w:rPr>
        <w:t xml:space="preserve">Rok za predložitev poročila </w:t>
      </w:r>
      <w:r w:rsidR="008D58C6">
        <w:rPr>
          <w:sz w:val="22"/>
          <w:szCs w:val="22"/>
        </w:rPr>
        <w:t xml:space="preserve">za leto 2025 </w:t>
      </w:r>
      <w:r w:rsidRPr="00982AC4">
        <w:rPr>
          <w:sz w:val="22"/>
          <w:szCs w:val="22"/>
        </w:rPr>
        <w:t>je</w:t>
      </w:r>
      <w:r w:rsidR="008D58C6">
        <w:rPr>
          <w:sz w:val="22"/>
          <w:szCs w:val="22"/>
        </w:rPr>
        <w:t xml:space="preserve"> do</w:t>
      </w:r>
      <w:r w:rsidRPr="00982AC4">
        <w:rPr>
          <w:b/>
          <w:sz w:val="22"/>
          <w:szCs w:val="22"/>
        </w:rPr>
        <w:t xml:space="preserve"> </w:t>
      </w:r>
      <w:r w:rsidR="00426B8A" w:rsidRPr="00982AC4">
        <w:rPr>
          <w:b/>
          <w:sz w:val="22"/>
          <w:szCs w:val="22"/>
        </w:rPr>
        <w:t>15</w:t>
      </w:r>
      <w:r w:rsidR="00F815F4" w:rsidRPr="00982AC4">
        <w:rPr>
          <w:b/>
          <w:sz w:val="22"/>
          <w:szCs w:val="22"/>
        </w:rPr>
        <w:t>.</w:t>
      </w:r>
      <w:r w:rsidR="005A78EC" w:rsidRPr="00982AC4">
        <w:rPr>
          <w:b/>
          <w:sz w:val="22"/>
          <w:szCs w:val="22"/>
        </w:rPr>
        <w:t xml:space="preserve"> </w:t>
      </w:r>
      <w:r w:rsidR="0084424E" w:rsidRPr="00982AC4">
        <w:rPr>
          <w:b/>
          <w:sz w:val="22"/>
          <w:szCs w:val="22"/>
        </w:rPr>
        <w:t>1</w:t>
      </w:r>
      <w:r w:rsidR="00F815F4" w:rsidRPr="00982AC4">
        <w:rPr>
          <w:b/>
          <w:sz w:val="22"/>
          <w:szCs w:val="22"/>
        </w:rPr>
        <w:t>.</w:t>
      </w:r>
      <w:r w:rsidR="005A78EC" w:rsidRPr="00982AC4">
        <w:rPr>
          <w:b/>
          <w:sz w:val="22"/>
          <w:szCs w:val="22"/>
        </w:rPr>
        <w:t xml:space="preserve"> </w:t>
      </w:r>
      <w:r w:rsidR="007E2B0F" w:rsidRPr="00982AC4">
        <w:rPr>
          <w:b/>
          <w:sz w:val="22"/>
          <w:szCs w:val="22"/>
        </w:rPr>
        <w:t>202</w:t>
      </w:r>
      <w:r w:rsidR="008D58C6">
        <w:rPr>
          <w:b/>
          <w:sz w:val="22"/>
          <w:szCs w:val="22"/>
        </w:rPr>
        <w:t xml:space="preserve">6 </w:t>
      </w:r>
      <w:r w:rsidR="008D58C6">
        <w:rPr>
          <w:sz w:val="22"/>
          <w:szCs w:val="22"/>
        </w:rPr>
        <w:t xml:space="preserve">ter za leto 2026 do </w:t>
      </w:r>
      <w:r w:rsidR="008D58C6" w:rsidRPr="008D58C6">
        <w:rPr>
          <w:b/>
          <w:sz w:val="22"/>
          <w:szCs w:val="22"/>
        </w:rPr>
        <w:t>15. 1. 2027</w:t>
      </w:r>
      <w:r w:rsidRPr="00982AC4">
        <w:rPr>
          <w:b/>
          <w:sz w:val="22"/>
          <w:szCs w:val="22"/>
        </w:rPr>
        <w:t>.</w:t>
      </w:r>
      <w:r w:rsidRPr="00982AC4">
        <w:rPr>
          <w:sz w:val="22"/>
          <w:szCs w:val="22"/>
        </w:rPr>
        <w:t xml:space="preserve"> Če do omenjenega roka poročilo</w:t>
      </w:r>
      <w:r w:rsidR="00183E26">
        <w:rPr>
          <w:sz w:val="22"/>
          <w:szCs w:val="22"/>
        </w:rPr>
        <w:t xml:space="preserve"> za posamezno leto</w:t>
      </w:r>
      <w:r w:rsidRPr="00982AC4">
        <w:rPr>
          <w:sz w:val="22"/>
          <w:szCs w:val="22"/>
        </w:rPr>
        <w:t xml:space="preserve"> ni predloženo, se šteje, da prijavljeni programi niso bili izvedeni, zato se odobrena sredstva ne nakažejo.</w:t>
      </w:r>
      <w:r w:rsidRPr="00982AC4">
        <w:rPr>
          <w:b/>
          <w:sz w:val="22"/>
          <w:szCs w:val="22"/>
        </w:rPr>
        <w:t xml:space="preserve"> </w:t>
      </w:r>
    </w:p>
    <w:p w:rsidR="00660319" w:rsidRPr="00982AC4" w:rsidRDefault="005A7483" w:rsidP="00982AC4">
      <w:pPr>
        <w:autoSpaceDE w:val="0"/>
        <w:autoSpaceDN w:val="0"/>
        <w:adjustRightInd w:val="0"/>
        <w:spacing w:before="120" w:after="120" w:line="276" w:lineRule="auto"/>
        <w:jc w:val="both"/>
        <w:rPr>
          <w:sz w:val="22"/>
          <w:szCs w:val="22"/>
        </w:rPr>
      </w:pPr>
      <w:r w:rsidRPr="00982AC4">
        <w:rPr>
          <w:sz w:val="22"/>
          <w:szCs w:val="22"/>
        </w:rPr>
        <w:t>V kolikor je iz končnega poročila razvidno, da program ali del programa</w:t>
      </w:r>
      <w:r w:rsidR="00773FBD" w:rsidRPr="00982AC4">
        <w:rPr>
          <w:sz w:val="22"/>
          <w:szCs w:val="22"/>
        </w:rPr>
        <w:t xml:space="preserve"> ni bil izveden</w:t>
      </w:r>
      <w:r w:rsidRPr="00982AC4">
        <w:rPr>
          <w:sz w:val="22"/>
          <w:szCs w:val="22"/>
        </w:rPr>
        <w:t>, se odobrena sredstva ne nakažejo.</w:t>
      </w:r>
    </w:p>
    <w:p w:rsidR="00773FBD" w:rsidRPr="00982AC4" w:rsidRDefault="00660319" w:rsidP="00982AC4">
      <w:pPr>
        <w:autoSpaceDE w:val="0"/>
        <w:autoSpaceDN w:val="0"/>
        <w:adjustRightInd w:val="0"/>
        <w:spacing w:before="120" w:after="120" w:line="276" w:lineRule="auto"/>
        <w:jc w:val="both"/>
        <w:rPr>
          <w:sz w:val="22"/>
          <w:szCs w:val="22"/>
        </w:rPr>
      </w:pPr>
      <w:r w:rsidRPr="00982AC4">
        <w:rPr>
          <w:sz w:val="22"/>
          <w:szCs w:val="22"/>
        </w:rPr>
        <w:t>Če izvajalec kljub pisnemu pozivu naročnika ne predloži poročila, mora morebitna že nakazana sredstva po tej pogodbi naročniku vrniti skupaj s pripadajočimi zakonitimi zamudnimi obrestmi.</w:t>
      </w:r>
    </w:p>
    <w:p w:rsidR="00F22A6D" w:rsidRPr="00982AC4" w:rsidRDefault="00F22A6D" w:rsidP="00982AC4">
      <w:pPr>
        <w:autoSpaceDE w:val="0"/>
        <w:autoSpaceDN w:val="0"/>
        <w:adjustRightInd w:val="0"/>
        <w:spacing w:before="120" w:after="120" w:line="276" w:lineRule="auto"/>
        <w:jc w:val="both"/>
        <w:rPr>
          <w:sz w:val="22"/>
          <w:szCs w:val="22"/>
        </w:rPr>
      </w:pPr>
      <w:r w:rsidRPr="00982AC4">
        <w:rPr>
          <w:sz w:val="22"/>
          <w:szCs w:val="22"/>
        </w:rPr>
        <w:t>Obraz</w:t>
      </w:r>
      <w:r w:rsidR="00987A8F">
        <w:rPr>
          <w:sz w:val="22"/>
          <w:szCs w:val="22"/>
        </w:rPr>
        <w:t>ci</w:t>
      </w:r>
      <w:r w:rsidRPr="00982AC4">
        <w:rPr>
          <w:sz w:val="22"/>
          <w:szCs w:val="22"/>
        </w:rPr>
        <w:t xml:space="preserve"> za oddajo poročila o </w:t>
      </w:r>
      <w:r w:rsidR="00EB1CC2" w:rsidRPr="00982AC4">
        <w:rPr>
          <w:sz w:val="22"/>
          <w:szCs w:val="22"/>
        </w:rPr>
        <w:t>delu, finančnega poročila in</w:t>
      </w:r>
      <w:r w:rsidR="00304C6C" w:rsidRPr="00982AC4">
        <w:rPr>
          <w:sz w:val="22"/>
          <w:szCs w:val="22"/>
        </w:rPr>
        <w:t xml:space="preserve"> poročil</w:t>
      </w:r>
      <w:r w:rsidR="00EB1CC2" w:rsidRPr="00982AC4">
        <w:rPr>
          <w:sz w:val="22"/>
          <w:szCs w:val="22"/>
        </w:rPr>
        <w:t>a</w:t>
      </w:r>
      <w:r w:rsidR="00773FBD" w:rsidRPr="00982AC4">
        <w:rPr>
          <w:sz w:val="22"/>
          <w:szCs w:val="22"/>
        </w:rPr>
        <w:t xml:space="preserve"> </w:t>
      </w:r>
      <w:r w:rsidR="00304C6C" w:rsidRPr="00982AC4">
        <w:rPr>
          <w:sz w:val="22"/>
          <w:szCs w:val="22"/>
        </w:rPr>
        <w:t>o opravljenem prostovoljnem delu</w:t>
      </w:r>
      <w:r w:rsidR="005A78EC" w:rsidRPr="00982AC4">
        <w:rPr>
          <w:sz w:val="22"/>
          <w:szCs w:val="22"/>
        </w:rPr>
        <w:t xml:space="preserve"> </w:t>
      </w:r>
      <w:r w:rsidR="00987A8F">
        <w:rPr>
          <w:sz w:val="22"/>
          <w:szCs w:val="22"/>
        </w:rPr>
        <w:t xml:space="preserve">so dostopni </w:t>
      </w:r>
      <w:r w:rsidRPr="00982AC4">
        <w:rPr>
          <w:sz w:val="22"/>
          <w:szCs w:val="22"/>
        </w:rPr>
        <w:t>na spl</w:t>
      </w:r>
      <w:r w:rsidR="00987A8F">
        <w:rPr>
          <w:sz w:val="22"/>
          <w:szCs w:val="22"/>
        </w:rPr>
        <w:t>etni strani Občine Škofja Loka www.skofjaloka.si</w:t>
      </w:r>
      <w:r w:rsidRPr="00982AC4">
        <w:rPr>
          <w:sz w:val="22"/>
          <w:szCs w:val="22"/>
        </w:rPr>
        <w:t>.</w:t>
      </w:r>
      <w:r w:rsidR="00731486" w:rsidRPr="00982AC4">
        <w:rPr>
          <w:sz w:val="22"/>
          <w:szCs w:val="22"/>
        </w:rPr>
        <w:t xml:space="preserve"> </w:t>
      </w:r>
    </w:p>
    <w:p w:rsidR="00660319" w:rsidRPr="00982AC4" w:rsidRDefault="00660319" w:rsidP="00982AC4">
      <w:pPr>
        <w:spacing w:before="360" w:after="60" w:line="276" w:lineRule="auto"/>
        <w:jc w:val="center"/>
        <w:rPr>
          <w:b/>
          <w:sz w:val="22"/>
          <w:szCs w:val="22"/>
        </w:rPr>
      </w:pPr>
      <w:r w:rsidRPr="00982AC4">
        <w:rPr>
          <w:b/>
          <w:sz w:val="22"/>
          <w:szCs w:val="22"/>
        </w:rPr>
        <w:t>PREPOVED NENAMENSKE RABE SREDSTEV</w:t>
      </w:r>
    </w:p>
    <w:p w:rsidR="00503048" w:rsidRPr="00982AC4" w:rsidRDefault="00BB45C1" w:rsidP="00982AC4">
      <w:pPr>
        <w:spacing w:before="60" w:after="60" w:line="276" w:lineRule="auto"/>
        <w:jc w:val="center"/>
        <w:rPr>
          <w:b/>
          <w:sz w:val="22"/>
          <w:szCs w:val="22"/>
        </w:rPr>
      </w:pPr>
      <w:r w:rsidRPr="00982AC4">
        <w:rPr>
          <w:b/>
          <w:sz w:val="22"/>
          <w:szCs w:val="22"/>
        </w:rPr>
        <w:t>6</w:t>
      </w:r>
      <w:r w:rsidR="00503048" w:rsidRPr="00982AC4">
        <w:rPr>
          <w:b/>
          <w:sz w:val="22"/>
          <w:szCs w:val="22"/>
        </w:rPr>
        <w:t>. člen</w:t>
      </w:r>
    </w:p>
    <w:p w:rsidR="00773FBD"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Sredstva, ki jih prejme izvajalec po tej pogodbi</w:t>
      </w:r>
      <w:r w:rsidR="00773FBD" w:rsidRPr="00982AC4">
        <w:rPr>
          <w:sz w:val="22"/>
          <w:szCs w:val="22"/>
        </w:rPr>
        <w:t>,</w:t>
      </w:r>
      <w:r w:rsidRPr="00982AC4">
        <w:rPr>
          <w:sz w:val="22"/>
          <w:szCs w:val="22"/>
        </w:rPr>
        <w:t xml:space="preserve"> so strogo namenska in jih sme izvajalec uporabiti izključno za izvajanje programa, določenega v 2. členu te pogodbe.</w:t>
      </w:r>
      <w:r w:rsidR="00773FBD" w:rsidRPr="00982AC4">
        <w:rPr>
          <w:sz w:val="22"/>
          <w:szCs w:val="22"/>
        </w:rPr>
        <w:t xml:space="preserve"> </w:t>
      </w:r>
    </w:p>
    <w:p w:rsidR="00660319" w:rsidRPr="00982AC4" w:rsidRDefault="00660319" w:rsidP="00982AC4">
      <w:pPr>
        <w:spacing w:before="360" w:after="60" w:line="276" w:lineRule="auto"/>
        <w:jc w:val="center"/>
        <w:rPr>
          <w:b/>
          <w:sz w:val="22"/>
          <w:szCs w:val="22"/>
        </w:rPr>
      </w:pPr>
      <w:r w:rsidRPr="00982AC4">
        <w:rPr>
          <w:b/>
          <w:sz w:val="22"/>
          <w:szCs w:val="22"/>
        </w:rPr>
        <w:t xml:space="preserve">NADZOR </w:t>
      </w:r>
      <w:r w:rsidR="000516EE">
        <w:rPr>
          <w:b/>
          <w:sz w:val="22"/>
          <w:szCs w:val="22"/>
        </w:rPr>
        <w:t>NAD IZVAJANJEM PROGRAMA</w:t>
      </w:r>
    </w:p>
    <w:p w:rsidR="00503048" w:rsidRPr="00982AC4" w:rsidRDefault="00BB45C1" w:rsidP="00982AC4">
      <w:pPr>
        <w:spacing w:before="60" w:after="60" w:line="276" w:lineRule="auto"/>
        <w:jc w:val="center"/>
        <w:rPr>
          <w:b/>
          <w:sz w:val="22"/>
          <w:szCs w:val="22"/>
        </w:rPr>
      </w:pPr>
      <w:r w:rsidRPr="00982AC4">
        <w:rPr>
          <w:b/>
          <w:sz w:val="22"/>
          <w:szCs w:val="22"/>
        </w:rPr>
        <w:t>7</w:t>
      </w:r>
      <w:r w:rsidR="00503048" w:rsidRPr="00982AC4">
        <w:rPr>
          <w:b/>
          <w:sz w:val="22"/>
          <w:szCs w:val="22"/>
        </w:rPr>
        <w:t>. člen</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lastRenderedPageBreak/>
        <w:t xml:space="preserve">Nadzor nad izvajanjem predmeta te pogodbe in namensko porabo proračunskih sredstev </w:t>
      </w:r>
      <w:r w:rsidR="00913E9C" w:rsidRPr="00982AC4">
        <w:rPr>
          <w:sz w:val="22"/>
          <w:szCs w:val="22"/>
        </w:rPr>
        <w:t xml:space="preserve">lahko </w:t>
      </w:r>
      <w:r w:rsidRPr="00982AC4">
        <w:rPr>
          <w:sz w:val="22"/>
          <w:szCs w:val="22"/>
        </w:rPr>
        <w:t>izvaja pooblaščena oseba</w:t>
      </w:r>
      <w:r w:rsidR="00913E9C" w:rsidRPr="00982AC4">
        <w:rPr>
          <w:sz w:val="22"/>
          <w:szCs w:val="22"/>
        </w:rPr>
        <w:t xml:space="preserve"> naročnika</w:t>
      </w:r>
      <w:r w:rsidR="00773FBD" w:rsidRPr="00982AC4">
        <w:rPr>
          <w:sz w:val="22"/>
          <w:szCs w:val="22"/>
        </w:rPr>
        <w:t xml:space="preserve">. </w:t>
      </w:r>
      <w:r w:rsidRPr="00982AC4">
        <w:rPr>
          <w:sz w:val="22"/>
          <w:szCs w:val="22"/>
        </w:rPr>
        <w:t xml:space="preserve">V ta namen lahko od izvajalca </w:t>
      </w:r>
      <w:r w:rsidR="00913E9C" w:rsidRPr="00982AC4">
        <w:rPr>
          <w:sz w:val="22"/>
          <w:szCs w:val="22"/>
        </w:rPr>
        <w:t xml:space="preserve">kadarkoli </w:t>
      </w:r>
      <w:r w:rsidRPr="00982AC4">
        <w:rPr>
          <w:sz w:val="22"/>
          <w:szCs w:val="22"/>
        </w:rPr>
        <w:t xml:space="preserve">zahteva pisna poročila in dokazila o porabi sredstev, pregleda dokumentacijo izvajalca, ugotavlja skladnost izvedenega predmeta pogodbe s to pogodbo, ugotavlja smotrnost porabe sredstev za doseganje namena in ciljev po tej pogodbi ter kadarkoli opravi napovedan ali nenapovedan ogled izvajanja predmeta te pogodbe. </w:t>
      </w:r>
    </w:p>
    <w:p w:rsidR="00660319" w:rsidRPr="00982AC4" w:rsidRDefault="00660319" w:rsidP="00982AC4">
      <w:pPr>
        <w:spacing w:before="360" w:after="60" w:line="276" w:lineRule="auto"/>
        <w:jc w:val="center"/>
        <w:rPr>
          <w:b/>
          <w:sz w:val="22"/>
          <w:szCs w:val="22"/>
        </w:rPr>
      </w:pPr>
      <w:r w:rsidRPr="00982AC4">
        <w:rPr>
          <w:b/>
          <w:sz w:val="22"/>
          <w:szCs w:val="22"/>
        </w:rPr>
        <w:t>RAZVEZA OZIROMA RAZVELJAVITEV</w:t>
      </w:r>
    </w:p>
    <w:p w:rsidR="00503048" w:rsidRPr="00982AC4" w:rsidRDefault="00BB45C1" w:rsidP="00982AC4">
      <w:pPr>
        <w:spacing w:before="60" w:after="60" w:line="276" w:lineRule="auto"/>
        <w:jc w:val="center"/>
        <w:rPr>
          <w:b/>
          <w:sz w:val="22"/>
          <w:szCs w:val="22"/>
        </w:rPr>
      </w:pPr>
      <w:r w:rsidRPr="00982AC4">
        <w:rPr>
          <w:b/>
          <w:sz w:val="22"/>
          <w:szCs w:val="22"/>
        </w:rPr>
        <w:t>8</w:t>
      </w:r>
      <w:r w:rsidR="00503048" w:rsidRPr="00982AC4">
        <w:rPr>
          <w:b/>
          <w:sz w:val="22"/>
          <w:szCs w:val="22"/>
        </w:rPr>
        <w:t>. člen</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Če se ugotovi, da izvajalec kakorkoli krši določila te pogodbe (kot npr. zaviranje izvajanja dogovorjenih ukrepov za nadzor, kršitev namena dodelitve sredstev, kršitev dolžnosti obveščanja ipd.) ali ne ravna po predloženem programu ali zaradi nerealiziranega programa oziroma zaradi kakršnegakoli drugega razloga sredstev ne porabi, naročnik opozori izvajalca na kršitve ter v primernem roku zahteva njihovo odpravo.</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Če izvajalec kljub poprejšnjemu opozorilu še vedno krši določila te pogodbe, lahko naročnik pogodbo razveže, pri čemer mora izvajalec morebitna že nakazana sredstva po tej pogodbi naročniku vrniti v roku 30</w:t>
      </w:r>
      <w:r w:rsidR="00773FBD" w:rsidRPr="00982AC4">
        <w:rPr>
          <w:sz w:val="22"/>
          <w:szCs w:val="22"/>
        </w:rPr>
        <w:t>-ih</w:t>
      </w:r>
      <w:r w:rsidRPr="00982AC4">
        <w:rPr>
          <w:sz w:val="22"/>
          <w:szCs w:val="22"/>
        </w:rPr>
        <w:t xml:space="preserve"> dni od dne prejema zahtevka naročnika, skupaj s pripadajočimi zakonitimi zamudnimi obrestmi, ki tečejo od dne prejema do dne vračila.</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Naročnik lahko to pogodbo razveže tudi v primeru, da se ugotovi, da so bila izvajalcu dodeljena sredstva na podlagi lažnih ali nepopolnih dokazil. V tem primeru mora izvajalec morebitna že nakazana sredstva po tej pogodbi naročniku vrniti v roku 30</w:t>
      </w:r>
      <w:r w:rsidR="00773FBD" w:rsidRPr="00982AC4">
        <w:rPr>
          <w:sz w:val="22"/>
          <w:szCs w:val="22"/>
        </w:rPr>
        <w:t>-ih</w:t>
      </w:r>
      <w:r w:rsidRPr="00982AC4">
        <w:rPr>
          <w:sz w:val="22"/>
          <w:szCs w:val="22"/>
        </w:rPr>
        <w:t xml:space="preserve"> dni od dne</w:t>
      </w:r>
      <w:r w:rsidR="00EB1CC2" w:rsidRPr="00982AC4">
        <w:rPr>
          <w:sz w:val="22"/>
          <w:szCs w:val="22"/>
        </w:rPr>
        <w:t>va</w:t>
      </w:r>
      <w:r w:rsidRPr="00982AC4">
        <w:rPr>
          <w:sz w:val="22"/>
          <w:szCs w:val="22"/>
        </w:rPr>
        <w:t xml:space="preserve"> prejema zahtevka naročnika, skupaj s pripadajočimi zakonitimi zamudnimi obrestmi od dne</w:t>
      </w:r>
      <w:r w:rsidR="00EB1CC2" w:rsidRPr="00982AC4">
        <w:rPr>
          <w:sz w:val="22"/>
          <w:szCs w:val="22"/>
        </w:rPr>
        <w:t>va</w:t>
      </w:r>
      <w:r w:rsidRPr="00982AC4">
        <w:rPr>
          <w:sz w:val="22"/>
          <w:szCs w:val="22"/>
        </w:rPr>
        <w:t xml:space="preserve"> prejema do dne vračila.</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 xml:space="preserve">Izvajalec, ki nenamensko koristi pogodbena sredstva ali drugače grobo krši pogodbena določila, ne more kandidirati za sredstva na naslednjem tovrstnem javnem </w:t>
      </w:r>
      <w:r w:rsidR="00DE10CA" w:rsidRPr="00982AC4">
        <w:rPr>
          <w:sz w:val="22"/>
          <w:szCs w:val="22"/>
        </w:rPr>
        <w:t>razpisu</w:t>
      </w:r>
      <w:r w:rsidRPr="00982AC4">
        <w:rPr>
          <w:sz w:val="22"/>
          <w:szCs w:val="22"/>
        </w:rPr>
        <w:t>.</w:t>
      </w:r>
    </w:p>
    <w:p w:rsidR="00660319" w:rsidRPr="00982AC4" w:rsidRDefault="00660319" w:rsidP="00982AC4">
      <w:pPr>
        <w:spacing w:before="100" w:after="100" w:line="276" w:lineRule="auto"/>
        <w:jc w:val="both"/>
        <w:rPr>
          <w:sz w:val="22"/>
          <w:szCs w:val="22"/>
        </w:rPr>
      </w:pPr>
      <w:r w:rsidRPr="00982AC4">
        <w:rPr>
          <w:sz w:val="22"/>
          <w:szCs w:val="22"/>
        </w:rPr>
        <w:t>Vsaka pogodbena stranka ima pravico do razveze oziroma razveljavitve te pogodbe tudi v skladu z določili veljavnega Obligacijskega zakonika.</w:t>
      </w:r>
    </w:p>
    <w:p w:rsidR="00660319" w:rsidRPr="00982AC4" w:rsidRDefault="00660319" w:rsidP="00982AC4">
      <w:pPr>
        <w:spacing w:before="360" w:after="60" w:line="276" w:lineRule="auto"/>
        <w:jc w:val="center"/>
        <w:rPr>
          <w:b/>
          <w:sz w:val="22"/>
          <w:szCs w:val="22"/>
        </w:rPr>
      </w:pPr>
      <w:r w:rsidRPr="00982AC4">
        <w:rPr>
          <w:b/>
          <w:sz w:val="22"/>
          <w:szCs w:val="22"/>
        </w:rPr>
        <w:t>DOLŽNOST OBVEŠČANJA</w:t>
      </w:r>
    </w:p>
    <w:p w:rsidR="00503048" w:rsidRPr="00982AC4" w:rsidRDefault="00BB45C1" w:rsidP="00982AC4">
      <w:pPr>
        <w:spacing w:before="60" w:after="60" w:line="276" w:lineRule="auto"/>
        <w:jc w:val="center"/>
        <w:rPr>
          <w:b/>
          <w:sz w:val="22"/>
          <w:szCs w:val="22"/>
        </w:rPr>
      </w:pPr>
      <w:r w:rsidRPr="00982AC4">
        <w:rPr>
          <w:b/>
          <w:sz w:val="22"/>
          <w:szCs w:val="22"/>
        </w:rPr>
        <w:t>9</w:t>
      </w:r>
      <w:r w:rsidR="00503048" w:rsidRPr="00982AC4">
        <w:rPr>
          <w:b/>
          <w:sz w:val="22"/>
          <w:szCs w:val="22"/>
        </w:rPr>
        <w:t>. člen</w:t>
      </w:r>
    </w:p>
    <w:p w:rsidR="00660319" w:rsidRPr="00982AC4" w:rsidRDefault="00660319" w:rsidP="00982AC4">
      <w:pPr>
        <w:autoSpaceDE w:val="0"/>
        <w:autoSpaceDN w:val="0"/>
        <w:adjustRightInd w:val="0"/>
        <w:spacing w:before="100" w:after="100" w:line="276" w:lineRule="auto"/>
        <w:jc w:val="both"/>
        <w:rPr>
          <w:sz w:val="22"/>
          <w:szCs w:val="22"/>
        </w:rPr>
      </w:pPr>
      <w:r w:rsidRPr="00982AC4">
        <w:rPr>
          <w:sz w:val="22"/>
          <w:szCs w:val="22"/>
        </w:rPr>
        <w:t>Pogodbeni stranki se morata medsebojno pravilno in popolno obveščati o razlogih, ki so kakorkoli pomembni za izvajanje te pogodbe, takoj ko je to mogoče.</w:t>
      </w:r>
    </w:p>
    <w:p w:rsidR="00660319" w:rsidRPr="00982AC4" w:rsidRDefault="00660319" w:rsidP="00982AC4">
      <w:pPr>
        <w:spacing w:before="360" w:after="60" w:line="276" w:lineRule="auto"/>
        <w:jc w:val="center"/>
        <w:rPr>
          <w:b/>
          <w:sz w:val="22"/>
          <w:szCs w:val="22"/>
        </w:rPr>
      </w:pPr>
      <w:r w:rsidRPr="00982AC4">
        <w:rPr>
          <w:b/>
          <w:sz w:val="22"/>
          <w:szCs w:val="22"/>
        </w:rPr>
        <w:t>ODGOVORNE OSEBE</w:t>
      </w:r>
    </w:p>
    <w:p w:rsidR="00503048" w:rsidRPr="00982AC4" w:rsidRDefault="000865ED" w:rsidP="00982AC4">
      <w:pPr>
        <w:spacing w:before="60" w:after="60" w:line="276" w:lineRule="auto"/>
        <w:jc w:val="center"/>
        <w:rPr>
          <w:b/>
          <w:sz w:val="22"/>
          <w:szCs w:val="22"/>
        </w:rPr>
      </w:pPr>
      <w:r w:rsidRPr="00982AC4">
        <w:rPr>
          <w:b/>
          <w:sz w:val="22"/>
          <w:szCs w:val="22"/>
        </w:rPr>
        <w:t>1</w:t>
      </w:r>
      <w:r w:rsidR="00BB45C1" w:rsidRPr="00982AC4">
        <w:rPr>
          <w:b/>
          <w:sz w:val="22"/>
          <w:szCs w:val="22"/>
        </w:rPr>
        <w:t>0</w:t>
      </w:r>
      <w:r w:rsidR="00503048" w:rsidRPr="00982AC4">
        <w:rPr>
          <w:b/>
          <w:sz w:val="22"/>
          <w:szCs w:val="22"/>
        </w:rPr>
        <w:t>. člen</w:t>
      </w:r>
    </w:p>
    <w:p w:rsidR="00660319" w:rsidRPr="00982AC4" w:rsidRDefault="00900FF3" w:rsidP="00982AC4">
      <w:pPr>
        <w:autoSpaceDE w:val="0"/>
        <w:autoSpaceDN w:val="0"/>
        <w:adjustRightInd w:val="0"/>
        <w:spacing w:before="60" w:after="60" w:line="276" w:lineRule="auto"/>
        <w:jc w:val="both"/>
        <w:rPr>
          <w:sz w:val="22"/>
          <w:szCs w:val="22"/>
        </w:rPr>
      </w:pPr>
      <w:r w:rsidRPr="00982AC4">
        <w:rPr>
          <w:sz w:val="22"/>
          <w:szCs w:val="22"/>
        </w:rPr>
        <w:t>Odgovorna oseba</w:t>
      </w:r>
      <w:r w:rsidR="00660319" w:rsidRPr="00982AC4">
        <w:rPr>
          <w:sz w:val="22"/>
          <w:szCs w:val="22"/>
        </w:rPr>
        <w:t xml:space="preserve">: </w:t>
      </w:r>
    </w:p>
    <w:p w:rsidR="00660319" w:rsidRPr="00982AC4" w:rsidRDefault="00660319"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na strani izvajalca</w:t>
      </w:r>
      <w:r w:rsidR="00773FBD" w:rsidRPr="00982AC4">
        <w:rPr>
          <w:sz w:val="22"/>
          <w:szCs w:val="22"/>
        </w:rPr>
        <w:t>: ______________________________________________,</w:t>
      </w:r>
    </w:p>
    <w:p w:rsidR="00660319" w:rsidRPr="00982AC4" w:rsidRDefault="00CF6A31"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na strani naročnika: </w:t>
      </w:r>
      <w:r w:rsidR="00955C69" w:rsidRPr="00982AC4">
        <w:rPr>
          <w:sz w:val="22"/>
          <w:szCs w:val="22"/>
        </w:rPr>
        <w:t>Tine Radinja</w:t>
      </w:r>
      <w:r w:rsidR="007125FF" w:rsidRPr="00982AC4">
        <w:rPr>
          <w:sz w:val="22"/>
          <w:szCs w:val="22"/>
        </w:rPr>
        <w:t>, župan.</w:t>
      </w:r>
    </w:p>
    <w:p w:rsidR="00900FF3" w:rsidRPr="00982AC4" w:rsidRDefault="00900FF3" w:rsidP="00982AC4">
      <w:pPr>
        <w:spacing w:before="360" w:after="60" w:line="276" w:lineRule="auto"/>
        <w:jc w:val="center"/>
        <w:rPr>
          <w:b/>
          <w:sz w:val="22"/>
          <w:szCs w:val="22"/>
        </w:rPr>
      </w:pPr>
      <w:r w:rsidRPr="00982AC4">
        <w:rPr>
          <w:b/>
          <w:sz w:val="22"/>
          <w:szCs w:val="22"/>
        </w:rPr>
        <w:t>SKRBNIK POGODBE</w:t>
      </w:r>
    </w:p>
    <w:p w:rsidR="00900FF3" w:rsidRPr="00982AC4" w:rsidRDefault="00355B67" w:rsidP="00982AC4">
      <w:pPr>
        <w:spacing w:before="60" w:after="120" w:line="276" w:lineRule="auto"/>
        <w:jc w:val="center"/>
        <w:rPr>
          <w:b/>
          <w:sz w:val="22"/>
          <w:szCs w:val="22"/>
        </w:rPr>
      </w:pPr>
      <w:r w:rsidRPr="00982AC4">
        <w:rPr>
          <w:b/>
          <w:sz w:val="22"/>
          <w:szCs w:val="22"/>
        </w:rPr>
        <w:t>1</w:t>
      </w:r>
      <w:r w:rsidR="00BB45C1" w:rsidRPr="00982AC4">
        <w:rPr>
          <w:b/>
          <w:sz w:val="22"/>
          <w:szCs w:val="22"/>
        </w:rPr>
        <w:t>1</w:t>
      </w:r>
      <w:r w:rsidR="00900FF3" w:rsidRPr="00982AC4">
        <w:rPr>
          <w:b/>
          <w:sz w:val="22"/>
          <w:szCs w:val="22"/>
        </w:rPr>
        <w:t>. člen</w:t>
      </w:r>
    </w:p>
    <w:p w:rsidR="00900FF3" w:rsidRPr="00982AC4" w:rsidRDefault="00900FF3" w:rsidP="00982AC4">
      <w:pPr>
        <w:autoSpaceDE w:val="0"/>
        <w:autoSpaceDN w:val="0"/>
        <w:adjustRightInd w:val="0"/>
        <w:spacing w:before="120" w:after="60" w:line="276" w:lineRule="auto"/>
        <w:jc w:val="both"/>
        <w:rPr>
          <w:sz w:val="22"/>
          <w:szCs w:val="22"/>
        </w:rPr>
      </w:pPr>
      <w:r w:rsidRPr="00982AC4">
        <w:rPr>
          <w:sz w:val="22"/>
          <w:szCs w:val="22"/>
        </w:rPr>
        <w:t>Za uresničevanje obveznosti iz te pogodbe skrbi:</w:t>
      </w:r>
    </w:p>
    <w:p w:rsidR="00900FF3" w:rsidRPr="00982AC4" w:rsidRDefault="00900FF3"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na strani izvajalca: </w:t>
      </w:r>
      <w:r w:rsidR="00773FBD" w:rsidRPr="00982AC4">
        <w:rPr>
          <w:sz w:val="22"/>
          <w:szCs w:val="22"/>
        </w:rPr>
        <w:t>______________________________________________,</w:t>
      </w:r>
    </w:p>
    <w:p w:rsidR="00900FF3" w:rsidRPr="00982AC4" w:rsidRDefault="00900FF3"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na </w:t>
      </w:r>
      <w:r w:rsidR="00F52630" w:rsidRPr="00982AC4">
        <w:rPr>
          <w:sz w:val="22"/>
          <w:szCs w:val="22"/>
        </w:rPr>
        <w:t xml:space="preserve">strani naročnika: </w:t>
      </w:r>
      <w:r w:rsidR="008B5B52">
        <w:rPr>
          <w:sz w:val="22"/>
          <w:szCs w:val="22"/>
        </w:rPr>
        <w:t>Nina Slana</w:t>
      </w:r>
      <w:r w:rsidR="00355B67" w:rsidRPr="00982AC4">
        <w:rPr>
          <w:sz w:val="22"/>
          <w:szCs w:val="22"/>
        </w:rPr>
        <w:t xml:space="preserve">, </w:t>
      </w:r>
      <w:r w:rsidR="00C63DA3">
        <w:rPr>
          <w:sz w:val="22"/>
          <w:szCs w:val="22"/>
        </w:rPr>
        <w:t>v</w:t>
      </w:r>
      <w:r w:rsidR="008B5B52">
        <w:rPr>
          <w:sz w:val="22"/>
          <w:szCs w:val="22"/>
        </w:rPr>
        <w:t>išja svetovalka</w:t>
      </w:r>
      <w:r w:rsidR="00355B67" w:rsidRPr="00982AC4">
        <w:rPr>
          <w:sz w:val="22"/>
          <w:szCs w:val="22"/>
        </w:rPr>
        <w:t xml:space="preserve"> za družbene dejavnosti</w:t>
      </w:r>
      <w:r w:rsidRPr="00982AC4">
        <w:rPr>
          <w:sz w:val="22"/>
          <w:szCs w:val="22"/>
        </w:rPr>
        <w:t>.</w:t>
      </w:r>
    </w:p>
    <w:p w:rsidR="00660319" w:rsidRPr="00982AC4" w:rsidRDefault="00660319" w:rsidP="00982AC4">
      <w:pPr>
        <w:spacing w:before="360" w:after="60" w:line="276" w:lineRule="auto"/>
        <w:jc w:val="center"/>
        <w:rPr>
          <w:b/>
          <w:sz w:val="22"/>
          <w:szCs w:val="22"/>
        </w:rPr>
      </w:pPr>
      <w:r w:rsidRPr="00982AC4">
        <w:rPr>
          <w:b/>
          <w:sz w:val="22"/>
          <w:szCs w:val="22"/>
        </w:rPr>
        <w:lastRenderedPageBreak/>
        <w:t>PISNOST POGODBE</w:t>
      </w:r>
    </w:p>
    <w:p w:rsidR="00503048" w:rsidRPr="00982AC4" w:rsidRDefault="00F52630" w:rsidP="00982AC4">
      <w:pPr>
        <w:spacing w:before="60" w:after="120" w:line="276" w:lineRule="auto"/>
        <w:jc w:val="center"/>
        <w:rPr>
          <w:b/>
          <w:sz w:val="22"/>
          <w:szCs w:val="22"/>
        </w:rPr>
      </w:pPr>
      <w:r w:rsidRPr="00982AC4">
        <w:rPr>
          <w:b/>
          <w:sz w:val="22"/>
          <w:szCs w:val="22"/>
        </w:rPr>
        <w:t>1</w:t>
      </w:r>
      <w:r w:rsidR="00BB45C1" w:rsidRPr="00982AC4">
        <w:rPr>
          <w:b/>
          <w:sz w:val="22"/>
          <w:szCs w:val="22"/>
        </w:rPr>
        <w:t>2</w:t>
      </w:r>
      <w:r w:rsidR="00503048" w:rsidRPr="00982AC4">
        <w:rPr>
          <w:b/>
          <w:sz w:val="22"/>
          <w:szCs w:val="22"/>
        </w:rPr>
        <w:t>. člen</w:t>
      </w:r>
    </w:p>
    <w:p w:rsidR="00660319" w:rsidRPr="00982AC4" w:rsidRDefault="00660319" w:rsidP="00982AC4">
      <w:pPr>
        <w:spacing w:before="120" w:after="120" w:line="276" w:lineRule="auto"/>
        <w:jc w:val="both"/>
        <w:rPr>
          <w:sz w:val="22"/>
          <w:szCs w:val="22"/>
        </w:rPr>
      </w:pPr>
      <w:r w:rsidRPr="00982AC4">
        <w:rPr>
          <w:sz w:val="22"/>
          <w:szCs w:val="22"/>
        </w:rPr>
        <w:t xml:space="preserve">Pisna oblika je pogoj za veljavnost te pogodbe. Vsi kasnejši dogovori, ki pomenijo dopolnitve ali spremembe te pogodbe, morajo biti v pisni obliki.  </w:t>
      </w:r>
    </w:p>
    <w:p w:rsidR="009C3349" w:rsidRPr="00982AC4" w:rsidRDefault="009C3349" w:rsidP="00982AC4">
      <w:pPr>
        <w:spacing w:before="360" w:after="60" w:line="276" w:lineRule="auto"/>
        <w:jc w:val="center"/>
        <w:rPr>
          <w:b/>
          <w:color w:val="000000"/>
          <w:sz w:val="22"/>
          <w:szCs w:val="22"/>
        </w:rPr>
      </w:pPr>
      <w:r w:rsidRPr="00982AC4">
        <w:rPr>
          <w:b/>
          <w:color w:val="000000"/>
          <w:sz w:val="22"/>
          <w:szCs w:val="22"/>
        </w:rPr>
        <w:t xml:space="preserve">PROTIKORUPCIJSKA </w:t>
      </w:r>
      <w:r w:rsidRPr="00982AC4">
        <w:rPr>
          <w:b/>
          <w:sz w:val="22"/>
          <w:szCs w:val="22"/>
        </w:rPr>
        <w:t>KLAVZULA</w:t>
      </w:r>
    </w:p>
    <w:p w:rsidR="009C3349" w:rsidRPr="00982AC4" w:rsidRDefault="000865ED" w:rsidP="00982AC4">
      <w:pPr>
        <w:spacing w:before="60" w:after="120" w:line="276" w:lineRule="auto"/>
        <w:jc w:val="center"/>
        <w:rPr>
          <w:b/>
          <w:color w:val="000000"/>
          <w:sz w:val="22"/>
          <w:szCs w:val="22"/>
        </w:rPr>
      </w:pPr>
      <w:r w:rsidRPr="00982AC4">
        <w:rPr>
          <w:b/>
          <w:color w:val="000000"/>
          <w:sz w:val="22"/>
          <w:szCs w:val="22"/>
        </w:rPr>
        <w:t>1</w:t>
      </w:r>
      <w:r w:rsidR="00BB45C1" w:rsidRPr="00982AC4">
        <w:rPr>
          <w:b/>
          <w:color w:val="000000"/>
          <w:sz w:val="22"/>
          <w:szCs w:val="22"/>
        </w:rPr>
        <w:t>3</w:t>
      </w:r>
      <w:r w:rsidR="009C3349" w:rsidRPr="00982AC4">
        <w:rPr>
          <w:b/>
          <w:color w:val="000000"/>
          <w:sz w:val="22"/>
          <w:szCs w:val="22"/>
        </w:rPr>
        <w:t xml:space="preserve">. </w:t>
      </w:r>
      <w:r w:rsidR="009C3349" w:rsidRPr="00982AC4">
        <w:rPr>
          <w:b/>
          <w:sz w:val="22"/>
          <w:szCs w:val="22"/>
        </w:rPr>
        <w:t>člen</w:t>
      </w:r>
      <w:r w:rsidR="009C3349" w:rsidRPr="00982AC4">
        <w:rPr>
          <w:b/>
          <w:color w:val="000000"/>
          <w:sz w:val="22"/>
          <w:szCs w:val="22"/>
        </w:rPr>
        <w:t xml:space="preserve"> </w:t>
      </w:r>
    </w:p>
    <w:p w:rsidR="009C3349" w:rsidRPr="00982AC4" w:rsidRDefault="009C3349" w:rsidP="00982AC4">
      <w:pPr>
        <w:spacing w:before="120" w:after="120" w:line="276" w:lineRule="auto"/>
        <w:jc w:val="both"/>
        <w:rPr>
          <w:color w:val="000000"/>
          <w:sz w:val="22"/>
          <w:szCs w:val="22"/>
        </w:rPr>
      </w:pPr>
      <w:r w:rsidRPr="00982AC4">
        <w:rPr>
          <w:color w:val="000000"/>
          <w:sz w:val="22"/>
          <w:szCs w:val="22"/>
        </w:rPr>
        <w:t xml:space="preserve">Pogodba, pri </w:t>
      </w:r>
      <w:r w:rsidRPr="00982AC4">
        <w:rPr>
          <w:sz w:val="22"/>
          <w:szCs w:val="22"/>
        </w:rPr>
        <w:t>kateri</w:t>
      </w:r>
      <w:r w:rsidRPr="00982AC4">
        <w:rPr>
          <w:color w:val="000000"/>
          <w:sz w:val="22"/>
          <w:szCs w:val="22"/>
        </w:rPr>
        <w:t xml:space="preserve"> kdo v imenu in na račun druge pogodbene stranke, predstavniku ali posredniku organa ali organizacije iz javnega sektorja obljubi, ponudi ali da kakšno nedovoljeno korist za:</w:t>
      </w:r>
    </w:p>
    <w:p w:rsidR="009C3349" w:rsidRPr="00982AC4" w:rsidRDefault="009C3349"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pridobitev posla ali</w:t>
      </w:r>
    </w:p>
    <w:p w:rsidR="009C3349" w:rsidRPr="00982AC4" w:rsidRDefault="00773FBD"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za </w:t>
      </w:r>
      <w:r w:rsidR="009C3349" w:rsidRPr="00982AC4">
        <w:rPr>
          <w:sz w:val="22"/>
          <w:szCs w:val="22"/>
        </w:rPr>
        <w:t>sklenitev posla pod ugodnejšimi pogoji ali</w:t>
      </w:r>
    </w:p>
    <w:p w:rsidR="009C3349" w:rsidRPr="00982AC4" w:rsidRDefault="00773FBD"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za </w:t>
      </w:r>
      <w:r w:rsidR="009C3349" w:rsidRPr="00982AC4">
        <w:rPr>
          <w:sz w:val="22"/>
          <w:szCs w:val="22"/>
        </w:rPr>
        <w:t>opustitev dolžnega nadzora nad izvajanjem pogodbenih obveznosti ali</w:t>
      </w:r>
    </w:p>
    <w:p w:rsidR="009C3349" w:rsidRPr="00982AC4" w:rsidRDefault="00773FBD" w:rsidP="00982AC4">
      <w:pPr>
        <w:pStyle w:val="Odstavekseznama"/>
        <w:numPr>
          <w:ilvl w:val="0"/>
          <w:numId w:val="11"/>
        </w:numPr>
        <w:spacing w:before="40" w:after="40" w:line="276" w:lineRule="auto"/>
        <w:ind w:left="284" w:hanging="284"/>
        <w:contextualSpacing w:val="0"/>
        <w:jc w:val="both"/>
        <w:rPr>
          <w:sz w:val="22"/>
          <w:szCs w:val="22"/>
        </w:rPr>
      </w:pPr>
      <w:r w:rsidRPr="00982AC4">
        <w:rPr>
          <w:sz w:val="22"/>
          <w:szCs w:val="22"/>
        </w:rPr>
        <w:t xml:space="preserve">za </w:t>
      </w:r>
      <w:r w:rsidR="009C3349" w:rsidRPr="00982AC4">
        <w:rPr>
          <w:sz w:val="22"/>
          <w:szCs w:val="22"/>
        </w:rPr>
        <w:t>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3613B0" w:rsidRDefault="009C3349" w:rsidP="003613B0">
      <w:pPr>
        <w:spacing w:before="120" w:after="120" w:line="276" w:lineRule="auto"/>
        <w:rPr>
          <w:color w:val="000000"/>
          <w:sz w:val="22"/>
          <w:szCs w:val="22"/>
        </w:rPr>
      </w:pPr>
      <w:r w:rsidRPr="00982AC4">
        <w:rPr>
          <w:color w:val="000000"/>
          <w:sz w:val="22"/>
          <w:szCs w:val="22"/>
        </w:rPr>
        <w:t>je nična.</w:t>
      </w:r>
    </w:p>
    <w:p w:rsidR="00987A8F" w:rsidRDefault="00987A8F" w:rsidP="003613B0">
      <w:pPr>
        <w:spacing w:before="120" w:after="120" w:line="276" w:lineRule="auto"/>
        <w:rPr>
          <w:color w:val="000000"/>
          <w:sz w:val="22"/>
          <w:szCs w:val="22"/>
        </w:rPr>
      </w:pPr>
    </w:p>
    <w:p w:rsidR="00660319" w:rsidRPr="003613B0" w:rsidRDefault="00660319" w:rsidP="003613B0">
      <w:pPr>
        <w:spacing w:before="120" w:after="120" w:line="276" w:lineRule="auto"/>
        <w:jc w:val="center"/>
        <w:rPr>
          <w:color w:val="000000"/>
          <w:sz w:val="22"/>
          <w:szCs w:val="22"/>
        </w:rPr>
      </w:pPr>
      <w:r w:rsidRPr="00982AC4">
        <w:rPr>
          <w:b/>
          <w:color w:val="000000"/>
          <w:sz w:val="22"/>
          <w:szCs w:val="22"/>
        </w:rPr>
        <w:t>SPORAZUMNO</w:t>
      </w:r>
      <w:r w:rsidRPr="00982AC4">
        <w:rPr>
          <w:b/>
          <w:sz w:val="22"/>
          <w:szCs w:val="22"/>
        </w:rPr>
        <w:t xml:space="preserve"> REŠEVANJE SPOROV</w:t>
      </w:r>
    </w:p>
    <w:p w:rsidR="00503048" w:rsidRPr="00982AC4" w:rsidRDefault="00355B67" w:rsidP="00982AC4">
      <w:pPr>
        <w:spacing w:before="60" w:after="120" w:line="276" w:lineRule="auto"/>
        <w:jc w:val="center"/>
        <w:rPr>
          <w:b/>
          <w:sz w:val="22"/>
          <w:szCs w:val="22"/>
        </w:rPr>
      </w:pPr>
      <w:r w:rsidRPr="00982AC4">
        <w:rPr>
          <w:b/>
          <w:sz w:val="22"/>
          <w:szCs w:val="22"/>
        </w:rPr>
        <w:t>1</w:t>
      </w:r>
      <w:r w:rsidR="00BB45C1" w:rsidRPr="00982AC4">
        <w:rPr>
          <w:b/>
          <w:sz w:val="22"/>
          <w:szCs w:val="22"/>
        </w:rPr>
        <w:t>4</w:t>
      </w:r>
      <w:r w:rsidR="00503048" w:rsidRPr="00982AC4">
        <w:rPr>
          <w:b/>
          <w:sz w:val="22"/>
          <w:szCs w:val="22"/>
        </w:rPr>
        <w:t xml:space="preserve">. </w:t>
      </w:r>
      <w:r w:rsidR="00503048" w:rsidRPr="00982AC4">
        <w:rPr>
          <w:b/>
          <w:color w:val="000000"/>
          <w:sz w:val="22"/>
          <w:szCs w:val="22"/>
        </w:rPr>
        <w:t>člen</w:t>
      </w:r>
    </w:p>
    <w:p w:rsidR="00660319" w:rsidRPr="00982AC4" w:rsidRDefault="00660319" w:rsidP="00982AC4">
      <w:pPr>
        <w:spacing w:before="120" w:after="120" w:line="276" w:lineRule="auto"/>
        <w:jc w:val="both"/>
        <w:rPr>
          <w:sz w:val="22"/>
          <w:szCs w:val="22"/>
        </w:rPr>
      </w:pPr>
      <w:r w:rsidRPr="00982AC4">
        <w:rPr>
          <w:sz w:val="22"/>
          <w:szCs w:val="22"/>
        </w:rPr>
        <w:t xml:space="preserve">Pogodbeni stranki sta soglasni, da bosta morebitne spore reševali sporazumno, v kolikor pa to ne bo mogoče, je za reševanje nujnih sporov pristojno </w:t>
      </w:r>
      <w:r w:rsidR="005965A7" w:rsidRPr="00982AC4">
        <w:rPr>
          <w:sz w:val="22"/>
          <w:szCs w:val="22"/>
        </w:rPr>
        <w:t>sodišče po  sedežu naročnika.</w:t>
      </w:r>
    </w:p>
    <w:p w:rsidR="00660319" w:rsidRPr="00982AC4" w:rsidRDefault="00660319" w:rsidP="00982AC4">
      <w:pPr>
        <w:spacing w:before="360" w:after="60" w:line="276" w:lineRule="auto"/>
        <w:jc w:val="center"/>
        <w:rPr>
          <w:b/>
          <w:sz w:val="22"/>
          <w:szCs w:val="22"/>
        </w:rPr>
      </w:pPr>
      <w:r w:rsidRPr="00982AC4">
        <w:rPr>
          <w:b/>
          <w:sz w:val="22"/>
          <w:szCs w:val="22"/>
        </w:rPr>
        <w:t>VELJAVNOST POGODBE</w:t>
      </w:r>
    </w:p>
    <w:p w:rsidR="00503048" w:rsidRPr="00982AC4" w:rsidRDefault="00355B67" w:rsidP="00982AC4">
      <w:pPr>
        <w:spacing w:before="60" w:after="120" w:line="276" w:lineRule="auto"/>
        <w:jc w:val="center"/>
        <w:rPr>
          <w:b/>
          <w:sz w:val="22"/>
          <w:szCs w:val="22"/>
        </w:rPr>
      </w:pPr>
      <w:r w:rsidRPr="00982AC4">
        <w:rPr>
          <w:b/>
          <w:sz w:val="22"/>
          <w:szCs w:val="22"/>
        </w:rPr>
        <w:t>1</w:t>
      </w:r>
      <w:r w:rsidR="00BB45C1" w:rsidRPr="00982AC4">
        <w:rPr>
          <w:b/>
          <w:sz w:val="22"/>
          <w:szCs w:val="22"/>
        </w:rPr>
        <w:t>5</w:t>
      </w:r>
      <w:r w:rsidR="00503048" w:rsidRPr="00982AC4">
        <w:rPr>
          <w:b/>
          <w:sz w:val="22"/>
          <w:szCs w:val="22"/>
        </w:rPr>
        <w:t>. člen</w:t>
      </w:r>
    </w:p>
    <w:p w:rsidR="0069583C" w:rsidRPr="007B241D" w:rsidRDefault="00660319" w:rsidP="007B241D">
      <w:pPr>
        <w:spacing w:before="120" w:after="120" w:line="276" w:lineRule="auto"/>
        <w:jc w:val="both"/>
        <w:rPr>
          <w:sz w:val="22"/>
          <w:szCs w:val="22"/>
        </w:rPr>
      </w:pPr>
      <w:r w:rsidRPr="00982AC4">
        <w:rPr>
          <w:sz w:val="22"/>
          <w:szCs w:val="22"/>
        </w:rPr>
        <w:t xml:space="preserve">Pogodba začne veljati, ko jo podpišeta predstavnika obeh pogodbenih strank. </w:t>
      </w:r>
    </w:p>
    <w:p w:rsidR="00660319" w:rsidRPr="00982AC4" w:rsidRDefault="00660319" w:rsidP="00982AC4">
      <w:pPr>
        <w:spacing w:before="360" w:after="60" w:line="276" w:lineRule="auto"/>
        <w:jc w:val="center"/>
        <w:rPr>
          <w:b/>
          <w:sz w:val="22"/>
          <w:szCs w:val="22"/>
        </w:rPr>
      </w:pPr>
      <w:r w:rsidRPr="00982AC4">
        <w:rPr>
          <w:b/>
          <w:sz w:val="22"/>
          <w:szCs w:val="22"/>
        </w:rPr>
        <w:t>KONČN</w:t>
      </w:r>
      <w:r w:rsidR="00801926" w:rsidRPr="00982AC4">
        <w:rPr>
          <w:b/>
          <w:sz w:val="22"/>
          <w:szCs w:val="22"/>
        </w:rPr>
        <w:t>A</w:t>
      </w:r>
      <w:r w:rsidRPr="00982AC4">
        <w:rPr>
          <w:b/>
          <w:sz w:val="22"/>
          <w:szCs w:val="22"/>
        </w:rPr>
        <w:t xml:space="preserve"> DOLOČBA</w:t>
      </w:r>
    </w:p>
    <w:p w:rsidR="00503048" w:rsidRPr="00982AC4" w:rsidRDefault="00E31B46" w:rsidP="00982AC4">
      <w:pPr>
        <w:spacing w:before="60" w:after="120" w:line="276" w:lineRule="auto"/>
        <w:jc w:val="center"/>
        <w:rPr>
          <w:b/>
          <w:sz w:val="22"/>
          <w:szCs w:val="22"/>
        </w:rPr>
      </w:pPr>
      <w:r w:rsidRPr="00982AC4">
        <w:rPr>
          <w:b/>
          <w:sz w:val="22"/>
          <w:szCs w:val="22"/>
        </w:rPr>
        <w:t>1</w:t>
      </w:r>
      <w:r w:rsidR="00BB45C1" w:rsidRPr="00982AC4">
        <w:rPr>
          <w:b/>
          <w:sz w:val="22"/>
          <w:szCs w:val="22"/>
        </w:rPr>
        <w:t>6</w:t>
      </w:r>
      <w:r w:rsidR="00503048" w:rsidRPr="00982AC4">
        <w:rPr>
          <w:b/>
          <w:sz w:val="22"/>
          <w:szCs w:val="22"/>
        </w:rPr>
        <w:t>. člen</w:t>
      </w:r>
    </w:p>
    <w:p w:rsidR="00CD406E" w:rsidRPr="00982AC4" w:rsidRDefault="00801926" w:rsidP="00982AC4">
      <w:pPr>
        <w:spacing w:before="120" w:after="120" w:line="276" w:lineRule="auto"/>
        <w:jc w:val="both"/>
        <w:rPr>
          <w:sz w:val="22"/>
          <w:szCs w:val="22"/>
        </w:rPr>
      </w:pPr>
      <w:r w:rsidRPr="00982AC4">
        <w:rPr>
          <w:sz w:val="22"/>
          <w:szCs w:val="22"/>
        </w:rPr>
        <w:t>Pogodbeni roki so bistvena sestavina te pogodbe.</w:t>
      </w:r>
    </w:p>
    <w:p w:rsidR="00E9482A" w:rsidRPr="00982AC4" w:rsidRDefault="00E9482A" w:rsidP="00982AC4">
      <w:pPr>
        <w:spacing w:before="120" w:after="120" w:line="276" w:lineRule="auto"/>
        <w:jc w:val="both"/>
        <w:rPr>
          <w:sz w:val="22"/>
          <w:szCs w:val="22"/>
        </w:rPr>
      </w:pPr>
      <w:r w:rsidRPr="00982AC4">
        <w:rPr>
          <w:sz w:val="22"/>
          <w:szCs w:val="22"/>
        </w:rPr>
        <w:t xml:space="preserve">Za vse, kar se pogodbeni stranki nista dogovorili ali s to pogodbo drugače določili, veljajo določila iz veljavnega Obligacijskega zakonika. </w:t>
      </w:r>
    </w:p>
    <w:p w:rsidR="00660319" w:rsidRPr="00982AC4" w:rsidRDefault="00660319" w:rsidP="00982AC4">
      <w:pPr>
        <w:pStyle w:val="Telobesedila-zamik"/>
        <w:spacing w:before="120" w:after="120" w:line="276" w:lineRule="auto"/>
        <w:ind w:firstLine="0"/>
        <w:rPr>
          <w:rFonts w:ascii="Times New Roman" w:hAnsi="Times New Roman"/>
          <w:sz w:val="22"/>
          <w:szCs w:val="22"/>
        </w:rPr>
      </w:pPr>
      <w:r w:rsidRPr="00982AC4">
        <w:rPr>
          <w:rFonts w:ascii="Times New Roman" w:hAnsi="Times New Roman"/>
          <w:sz w:val="22"/>
          <w:szCs w:val="22"/>
        </w:rPr>
        <w:t xml:space="preserve">Pogodba je sestavljena v </w:t>
      </w:r>
      <w:r w:rsidR="00987A8F">
        <w:rPr>
          <w:rFonts w:ascii="Times New Roman" w:hAnsi="Times New Roman"/>
          <w:sz w:val="22"/>
          <w:szCs w:val="22"/>
        </w:rPr>
        <w:t>dveh</w:t>
      </w:r>
      <w:r w:rsidRPr="00982AC4">
        <w:rPr>
          <w:rFonts w:ascii="Times New Roman" w:hAnsi="Times New Roman"/>
          <w:sz w:val="22"/>
          <w:szCs w:val="22"/>
        </w:rPr>
        <w:t xml:space="preserve"> enakih izvodih, od katerih prejme izvajalec </w:t>
      </w:r>
      <w:r w:rsidR="00B6192C" w:rsidRPr="00982AC4">
        <w:rPr>
          <w:rFonts w:ascii="Times New Roman" w:hAnsi="Times New Roman"/>
          <w:sz w:val="22"/>
          <w:szCs w:val="22"/>
        </w:rPr>
        <w:t>en</w:t>
      </w:r>
      <w:r w:rsidRPr="00982AC4">
        <w:rPr>
          <w:rFonts w:ascii="Times New Roman" w:hAnsi="Times New Roman"/>
          <w:sz w:val="22"/>
          <w:szCs w:val="22"/>
        </w:rPr>
        <w:t xml:space="preserve"> izvod</w:t>
      </w:r>
      <w:r w:rsidR="00C576EB">
        <w:rPr>
          <w:rFonts w:ascii="Times New Roman" w:hAnsi="Times New Roman"/>
          <w:sz w:val="22"/>
          <w:szCs w:val="22"/>
        </w:rPr>
        <w:t>, naročnik en izvod</w:t>
      </w:r>
      <w:r w:rsidRPr="00982AC4">
        <w:rPr>
          <w:rFonts w:ascii="Times New Roman" w:hAnsi="Times New Roman"/>
          <w:sz w:val="22"/>
          <w:szCs w:val="22"/>
        </w:rPr>
        <w:t>.</w:t>
      </w:r>
    </w:p>
    <w:p w:rsidR="00833937" w:rsidRPr="00982AC4" w:rsidRDefault="00833937" w:rsidP="00982AC4">
      <w:pPr>
        <w:spacing w:before="120" w:after="120" w:line="276" w:lineRule="auto"/>
        <w:rPr>
          <w:sz w:val="22"/>
          <w:szCs w:val="22"/>
        </w:rPr>
      </w:pPr>
      <w:r w:rsidRPr="00982AC4">
        <w:rPr>
          <w:sz w:val="22"/>
          <w:szCs w:val="22"/>
        </w:rPr>
        <w:tab/>
      </w:r>
      <w:r w:rsidRPr="00982AC4">
        <w:rPr>
          <w:sz w:val="22"/>
          <w:szCs w:val="22"/>
        </w:rPr>
        <w:tab/>
      </w:r>
      <w:r w:rsidRPr="00982AC4">
        <w:rPr>
          <w:sz w:val="22"/>
          <w:szCs w:val="22"/>
        </w:rPr>
        <w:tab/>
      </w:r>
      <w:r w:rsidRPr="00982AC4">
        <w:rPr>
          <w:sz w:val="22"/>
          <w:szCs w:val="22"/>
        </w:rPr>
        <w:tab/>
      </w:r>
      <w:r w:rsidRPr="00982AC4">
        <w:rPr>
          <w:sz w:val="22"/>
          <w:szCs w:val="22"/>
        </w:rPr>
        <w:tab/>
      </w:r>
      <w:r w:rsidRPr="00982AC4">
        <w:rPr>
          <w:sz w:val="22"/>
          <w:szCs w:val="22"/>
        </w:rPr>
        <w:tab/>
      </w:r>
    </w:p>
    <w:p w:rsidR="00660319" w:rsidRPr="00982AC4" w:rsidRDefault="000C7733" w:rsidP="00982AC4">
      <w:pPr>
        <w:spacing w:before="120" w:after="120" w:line="276" w:lineRule="auto"/>
        <w:rPr>
          <w:sz w:val="22"/>
          <w:szCs w:val="22"/>
        </w:rPr>
      </w:pPr>
      <w:r w:rsidRPr="00982AC4">
        <w:rPr>
          <w:sz w:val="22"/>
          <w:szCs w:val="22"/>
        </w:rPr>
        <w:t xml:space="preserve">V Škofji Loki, dne  </w:t>
      </w:r>
      <w:r>
        <w:rPr>
          <w:sz w:val="22"/>
          <w:szCs w:val="22"/>
        </w:rPr>
        <w:t>__________________</w:t>
      </w:r>
      <w:r w:rsidRPr="00982AC4">
        <w:rPr>
          <w:sz w:val="22"/>
          <w:szCs w:val="22"/>
        </w:rPr>
        <w:t xml:space="preserve">       </w:t>
      </w:r>
      <w:r>
        <w:rPr>
          <w:sz w:val="22"/>
          <w:szCs w:val="22"/>
        </w:rPr>
        <w:t xml:space="preserve">  </w:t>
      </w:r>
      <w:r>
        <w:rPr>
          <w:sz w:val="22"/>
          <w:szCs w:val="22"/>
        </w:rPr>
        <w:tab/>
      </w:r>
      <w:r>
        <w:rPr>
          <w:sz w:val="22"/>
          <w:szCs w:val="22"/>
        </w:rPr>
        <w:tab/>
      </w:r>
      <w:r w:rsidR="0069583C" w:rsidRPr="00982AC4">
        <w:rPr>
          <w:sz w:val="22"/>
          <w:szCs w:val="22"/>
        </w:rPr>
        <w:t xml:space="preserve">V Škofji Loki, dne </w:t>
      </w:r>
      <w:r w:rsidRPr="00982AC4">
        <w:rPr>
          <w:sz w:val="22"/>
          <w:szCs w:val="22"/>
        </w:rPr>
        <w:t xml:space="preserve"> </w:t>
      </w:r>
      <w:r>
        <w:rPr>
          <w:sz w:val="22"/>
          <w:szCs w:val="22"/>
        </w:rPr>
        <w:t>__________________</w:t>
      </w:r>
      <w:r w:rsidRPr="00982AC4">
        <w:rPr>
          <w:sz w:val="22"/>
          <w:szCs w:val="22"/>
        </w:rPr>
        <w:t xml:space="preserve">          </w:t>
      </w:r>
    </w:p>
    <w:p w:rsidR="00CE590F" w:rsidRPr="00982AC4" w:rsidRDefault="00CE590F" w:rsidP="00982AC4">
      <w:pPr>
        <w:spacing w:before="120" w:after="120" w:line="276" w:lineRule="auto"/>
        <w:rPr>
          <w:b/>
          <w:sz w:val="22"/>
          <w:szCs w:val="22"/>
        </w:rPr>
      </w:pPr>
    </w:p>
    <w:p w:rsidR="00660319" w:rsidRPr="00982AC4" w:rsidRDefault="00660319" w:rsidP="00982AC4">
      <w:pPr>
        <w:spacing w:before="120" w:after="120" w:line="276" w:lineRule="auto"/>
        <w:rPr>
          <w:b/>
          <w:sz w:val="22"/>
          <w:szCs w:val="22"/>
        </w:rPr>
      </w:pPr>
      <w:r w:rsidRPr="00982AC4">
        <w:rPr>
          <w:b/>
          <w:sz w:val="22"/>
          <w:szCs w:val="22"/>
        </w:rPr>
        <w:t>N</w:t>
      </w:r>
      <w:r w:rsidR="00CE590F" w:rsidRPr="00982AC4">
        <w:rPr>
          <w:b/>
          <w:sz w:val="22"/>
          <w:szCs w:val="22"/>
        </w:rPr>
        <w:t>aročnik</w:t>
      </w:r>
      <w:r w:rsidRPr="00982AC4">
        <w:rPr>
          <w:b/>
          <w:sz w:val="22"/>
          <w:szCs w:val="22"/>
        </w:rPr>
        <w:t>:</w:t>
      </w:r>
      <w:r w:rsidRPr="00982AC4">
        <w:rPr>
          <w:b/>
          <w:sz w:val="22"/>
          <w:szCs w:val="22"/>
        </w:rPr>
        <w:tab/>
      </w:r>
      <w:r w:rsidRPr="00982AC4">
        <w:rPr>
          <w:b/>
          <w:sz w:val="22"/>
          <w:szCs w:val="22"/>
        </w:rPr>
        <w:tab/>
        <w:t xml:space="preserve">                                   </w:t>
      </w:r>
      <w:r w:rsidR="00CE590F" w:rsidRPr="00982AC4">
        <w:rPr>
          <w:b/>
          <w:sz w:val="22"/>
          <w:szCs w:val="22"/>
        </w:rPr>
        <w:t xml:space="preserve">          </w:t>
      </w:r>
      <w:r w:rsidR="000C7733">
        <w:rPr>
          <w:b/>
          <w:sz w:val="22"/>
          <w:szCs w:val="22"/>
        </w:rPr>
        <w:tab/>
      </w:r>
      <w:r w:rsidRPr="00982AC4">
        <w:rPr>
          <w:b/>
          <w:sz w:val="22"/>
          <w:szCs w:val="22"/>
        </w:rPr>
        <w:t>I</w:t>
      </w:r>
      <w:r w:rsidR="00CE590F" w:rsidRPr="00982AC4">
        <w:rPr>
          <w:b/>
          <w:sz w:val="22"/>
          <w:szCs w:val="22"/>
        </w:rPr>
        <w:t>zvajalec (zastopnik)</w:t>
      </w:r>
      <w:r w:rsidRPr="00982AC4">
        <w:rPr>
          <w:b/>
          <w:sz w:val="22"/>
          <w:szCs w:val="22"/>
        </w:rPr>
        <w:t>:</w:t>
      </w:r>
    </w:p>
    <w:p w:rsidR="00660319" w:rsidRPr="00982AC4" w:rsidRDefault="00660319" w:rsidP="00982AC4">
      <w:pPr>
        <w:spacing w:before="120" w:after="120" w:line="276" w:lineRule="auto"/>
        <w:rPr>
          <w:noProof/>
          <w:sz w:val="22"/>
          <w:szCs w:val="22"/>
        </w:rPr>
      </w:pPr>
      <w:r w:rsidRPr="00982AC4">
        <w:rPr>
          <w:sz w:val="22"/>
          <w:szCs w:val="22"/>
        </w:rPr>
        <w:t>Občina Škofja Loka</w:t>
      </w:r>
      <w:r w:rsidRPr="00982AC4">
        <w:rPr>
          <w:sz w:val="22"/>
          <w:szCs w:val="22"/>
        </w:rPr>
        <w:tab/>
      </w:r>
      <w:r w:rsidRPr="00982AC4">
        <w:rPr>
          <w:sz w:val="22"/>
          <w:szCs w:val="22"/>
        </w:rPr>
        <w:tab/>
        <w:t xml:space="preserve">     </w:t>
      </w:r>
      <w:r w:rsidR="00CE590F" w:rsidRPr="00982AC4">
        <w:rPr>
          <w:sz w:val="22"/>
          <w:szCs w:val="22"/>
        </w:rPr>
        <w:t xml:space="preserve">                          </w:t>
      </w:r>
      <w:r w:rsidR="000C7733">
        <w:rPr>
          <w:sz w:val="22"/>
          <w:szCs w:val="22"/>
        </w:rPr>
        <w:tab/>
      </w:r>
      <w:r w:rsidR="00CE590F" w:rsidRPr="00982AC4">
        <w:rPr>
          <w:sz w:val="22"/>
          <w:szCs w:val="22"/>
        </w:rPr>
        <w:t>__________________________________</w:t>
      </w:r>
    </w:p>
    <w:p w:rsidR="00F82CFB" w:rsidRPr="00E067B5" w:rsidRDefault="008E1910" w:rsidP="00982AC4">
      <w:pPr>
        <w:spacing w:before="120" w:after="120" w:line="276" w:lineRule="auto"/>
        <w:rPr>
          <w:b/>
          <w:sz w:val="22"/>
          <w:szCs w:val="22"/>
        </w:rPr>
      </w:pPr>
      <w:r w:rsidRPr="00982AC4">
        <w:rPr>
          <w:sz w:val="22"/>
          <w:szCs w:val="22"/>
        </w:rPr>
        <w:lastRenderedPageBreak/>
        <w:t>Tine Radinja</w:t>
      </w:r>
      <w:r w:rsidR="00CE590F" w:rsidRPr="00982AC4">
        <w:rPr>
          <w:sz w:val="22"/>
          <w:szCs w:val="22"/>
        </w:rPr>
        <w:t>, župan</w:t>
      </w:r>
      <w:r w:rsidR="00660319" w:rsidRPr="00982AC4">
        <w:rPr>
          <w:b/>
          <w:sz w:val="22"/>
          <w:szCs w:val="22"/>
        </w:rPr>
        <w:t xml:space="preserve">                                                   </w:t>
      </w:r>
      <w:r w:rsidR="000C7733">
        <w:rPr>
          <w:b/>
          <w:sz w:val="22"/>
          <w:szCs w:val="22"/>
        </w:rPr>
        <w:tab/>
      </w:r>
      <w:r w:rsidR="00CE590F" w:rsidRPr="00982AC4">
        <w:rPr>
          <w:sz w:val="22"/>
          <w:szCs w:val="22"/>
        </w:rPr>
        <w:t>__________________________________</w:t>
      </w:r>
    </w:p>
    <w:sectPr w:rsidR="00F82CFB" w:rsidRPr="00E067B5" w:rsidSect="00820BFC">
      <w:footerReference w:type="even"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E08" w:rsidRDefault="00FE4E08" w:rsidP="00651CCC">
      <w:r>
        <w:separator/>
      </w:r>
    </w:p>
  </w:endnote>
  <w:endnote w:type="continuationSeparator" w:id="0">
    <w:p w:rsidR="00FE4E08" w:rsidRDefault="00FE4E08" w:rsidP="0065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21C" w:rsidRDefault="0050721C" w:rsidP="00B64A3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E384D">
      <w:rPr>
        <w:rStyle w:val="tevilkastrani"/>
        <w:noProof/>
      </w:rPr>
      <w:t>1</w:t>
    </w:r>
    <w:r>
      <w:rPr>
        <w:rStyle w:val="tevilkastrani"/>
      </w:rPr>
      <w:fldChar w:fldCharType="end"/>
    </w:r>
  </w:p>
  <w:p w:rsidR="0050721C" w:rsidRDefault="0050721C">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0497312"/>
      <w:docPartObj>
        <w:docPartGallery w:val="Page Numbers (Bottom of Page)"/>
        <w:docPartUnique/>
      </w:docPartObj>
    </w:sdtPr>
    <w:sdtEndPr>
      <w:rPr>
        <w:color w:val="00B050"/>
        <w:sz w:val="18"/>
      </w:rPr>
    </w:sdtEndPr>
    <w:sdtContent>
      <w:p w:rsidR="0089192A" w:rsidRPr="00820BFC" w:rsidRDefault="0089192A" w:rsidP="00820BFC">
        <w:pPr>
          <w:pStyle w:val="Noga"/>
          <w:jc w:val="right"/>
          <w:rPr>
            <w:color w:val="00B050"/>
            <w:sz w:val="18"/>
          </w:rPr>
        </w:pPr>
        <w:r w:rsidRPr="00820BFC">
          <w:rPr>
            <w:color w:val="00B050"/>
            <w:sz w:val="18"/>
          </w:rPr>
          <w:fldChar w:fldCharType="begin"/>
        </w:r>
        <w:r w:rsidRPr="00820BFC">
          <w:rPr>
            <w:color w:val="00B050"/>
            <w:sz w:val="18"/>
          </w:rPr>
          <w:instrText>PAGE   \* MERGEFORMAT</w:instrText>
        </w:r>
        <w:r w:rsidRPr="00820BFC">
          <w:rPr>
            <w:color w:val="00B050"/>
            <w:sz w:val="18"/>
          </w:rPr>
          <w:fldChar w:fldCharType="separate"/>
        </w:r>
        <w:r w:rsidR="00FD12C0">
          <w:rPr>
            <w:noProof/>
            <w:color w:val="00B050"/>
            <w:sz w:val="18"/>
          </w:rPr>
          <w:t>3</w:t>
        </w:r>
        <w:r w:rsidRPr="00820BFC">
          <w:rPr>
            <w:color w:val="00B050"/>
            <w:sz w:val="18"/>
          </w:rPr>
          <w:fldChar w:fldCharType="end"/>
        </w:r>
      </w:p>
    </w:sdtContent>
  </w:sdt>
  <w:p w:rsidR="0050721C" w:rsidRDefault="0050721C" w:rsidP="00651CCC">
    <w:pPr>
      <w:pStyle w:val="Nog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E08" w:rsidRDefault="00FE4E08" w:rsidP="00651CCC">
      <w:r>
        <w:separator/>
      </w:r>
    </w:p>
  </w:footnote>
  <w:footnote w:type="continuationSeparator" w:id="0">
    <w:p w:rsidR="00FE4E08" w:rsidRDefault="00FE4E08" w:rsidP="00651CC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DD1"/>
    <w:multiLevelType w:val="hybridMultilevel"/>
    <w:tmpl w:val="14CE61D0"/>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15:restartNumberingAfterBreak="0">
    <w:nsid w:val="00F901E4"/>
    <w:multiLevelType w:val="hybridMultilevel"/>
    <w:tmpl w:val="F2C06F30"/>
    <w:lvl w:ilvl="0" w:tplc="0E9E25A4">
      <w:start w:val="1"/>
      <w:numFmt w:val="bullet"/>
      <w:lvlText w:val=""/>
      <w:lvlJc w:val="left"/>
      <w:pPr>
        <w:ind w:left="720" w:hanging="360"/>
      </w:pPr>
      <w:rPr>
        <w:rFonts w:ascii="Symbol" w:hAnsi="Symbol" w:hint="default"/>
        <w:color w:val="0D0D0D" w:themeColor="text1" w:themeTint="F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AD3480F"/>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9BB23B1"/>
    <w:multiLevelType w:val="hybridMultilevel"/>
    <w:tmpl w:val="EFFAE9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BC03283"/>
    <w:multiLevelType w:val="hybridMultilevel"/>
    <w:tmpl w:val="25CC8F8C"/>
    <w:lvl w:ilvl="0" w:tplc="0BBECBC6">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3394C04"/>
    <w:multiLevelType w:val="hybridMultilevel"/>
    <w:tmpl w:val="46EAE658"/>
    <w:lvl w:ilvl="0" w:tplc="F7E6D498">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4B54D01"/>
    <w:multiLevelType w:val="singleLevel"/>
    <w:tmpl w:val="EA9C1E62"/>
    <w:lvl w:ilvl="0">
      <w:start w:val="5"/>
      <w:numFmt w:val="bullet"/>
      <w:lvlText w:val="-"/>
      <w:lvlJc w:val="left"/>
      <w:pPr>
        <w:tabs>
          <w:tab w:val="num" w:pos="480"/>
        </w:tabs>
        <w:ind w:left="480" w:hanging="360"/>
      </w:pPr>
      <w:rPr>
        <w:rFonts w:hint="default"/>
      </w:rPr>
    </w:lvl>
  </w:abstractNum>
  <w:abstractNum w:abstractNumId="7" w15:restartNumberingAfterBreak="0">
    <w:nsid w:val="3EC4277A"/>
    <w:multiLevelType w:val="hybridMultilevel"/>
    <w:tmpl w:val="731A10B2"/>
    <w:lvl w:ilvl="0" w:tplc="04240001">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47B073A8"/>
    <w:multiLevelType w:val="hybridMultilevel"/>
    <w:tmpl w:val="8B40AFE4"/>
    <w:lvl w:ilvl="0" w:tplc="0424000F">
      <w:start w:val="1"/>
      <w:numFmt w:val="decimal"/>
      <w:lvlText w:val="%1."/>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D524A0"/>
    <w:multiLevelType w:val="hybridMultilevel"/>
    <w:tmpl w:val="9078C2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B640F3C"/>
    <w:multiLevelType w:val="hybridMultilevel"/>
    <w:tmpl w:val="5430157C"/>
    <w:lvl w:ilvl="0" w:tplc="DFAC7AB0">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7CF68FB"/>
    <w:multiLevelType w:val="hybridMultilevel"/>
    <w:tmpl w:val="463E49F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62C20412"/>
    <w:multiLevelType w:val="singleLevel"/>
    <w:tmpl w:val="A8929AB8"/>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2"/>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0"/>
  </w:num>
  <w:num w:numId="7">
    <w:abstractNumId w:val="3"/>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 w:numId="11">
    <w:abstractNumId w:val="1"/>
  </w:num>
  <w:num w:numId="12">
    <w:abstractNumId w:val="5"/>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60319"/>
    <w:rsid w:val="00000896"/>
    <w:rsid w:val="00000C75"/>
    <w:rsid w:val="00016E0A"/>
    <w:rsid w:val="00042364"/>
    <w:rsid w:val="000516EE"/>
    <w:rsid w:val="0006409C"/>
    <w:rsid w:val="00067782"/>
    <w:rsid w:val="00073B99"/>
    <w:rsid w:val="000865ED"/>
    <w:rsid w:val="000878D2"/>
    <w:rsid w:val="000A51C4"/>
    <w:rsid w:val="000B2950"/>
    <w:rsid w:val="000B4A7A"/>
    <w:rsid w:val="000B5B0D"/>
    <w:rsid w:val="000B6F20"/>
    <w:rsid w:val="000C0525"/>
    <w:rsid w:val="000C7733"/>
    <w:rsid w:val="000D23C7"/>
    <w:rsid w:val="000F2EFE"/>
    <w:rsid w:val="001110E5"/>
    <w:rsid w:val="00127932"/>
    <w:rsid w:val="001347CA"/>
    <w:rsid w:val="00136BE5"/>
    <w:rsid w:val="001577E3"/>
    <w:rsid w:val="00160716"/>
    <w:rsid w:val="0016078C"/>
    <w:rsid w:val="0016335B"/>
    <w:rsid w:val="001758F0"/>
    <w:rsid w:val="00183E26"/>
    <w:rsid w:val="001A49D5"/>
    <w:rsid w:val="001B1772"/>
    <w:rsid w:val="001D172A"/>
    <w:rsid w:val="001E384D"/>
    <w:rsid w:val="00205CE8"/>
    <w:rsid w:val="00212FFB"/>
    <w:rsid w:val="00222F52"/>
    <w:rsid w:val="002448DF"/>
    <w:rsid w:val="00245376"/>
    <w:rsid w:val="002547B0"/>
    <w:rsid w:val="00274B8F"/>
    <w:rsid w:val="00284AF6"/>
    <w:rsid w:val="00284BD4"/>
    <w:rsid w:val="00286F24"/>
    <w:rsid w:val="002A6403"/>
    <w:rsid w:val="002A7179"/>
    <w:rsid w:val="002C4686"/>
    <w:rsid w:val="002C58F6"/>
    <w:rsid w:val="002D5E2F"/>
    <w:rsid w:val="002D7D70"/>
    <w:rsid w:val="002F3933"/>
    <w:rsid w:val="00304C6C"/>
    <w:rsid w:val="003160D5"/>
    <w:rsid w:val="00337A18"/>
    <w:rsid w:val="003461E8"/>
    <w:rsid w:val="00346C7A"/>
    <w:rsid w:val="00355B67"/>
    <w:rsid w:val="003613B0"/>
    <w:rsid w:val="0038321D"/>
    <w:rsid w:val="003A1F18"/>
    <w:rsid w:val="003C0D00"/>
    <w:rsid w:val="003D1755"/>
    <w:rsid w:val="003D2006"/>
    <w:rsid w:val="003D532E"/>
    <w:rsid w:val="003F4518"/>
    <w:rsid w:val="00407399"/>
    <w:rsid w:val="00424B8A"/>
    <w:rsid w:val="00426B8A"/>
    <w:rsid w:val="0043682A"/>
    <w:rsid w:val="004374F2"/>
    <w:rsid w:val="004434BE"/>
    <w:rsid w:val="00452616"/>
    <w:rsid w:val="004568FD"/>
    <w:rsid w:val="00457E3C"/>
    <w:rsid w:val="004903CE"/>
    <w:rsid w:val="00497AC3"/>
    <w:rsid w:val="004A3C66"/>
    <w:rsid w:val="004B2F08"/>
    <w:rsid w:val="004B49C2"/>
    <w:rsid w:val="004B7503"/>
    <w:rsid w:val="004B78F6"/>
    <w:rsid w:val="004C1C21"/>
    <w:rsid w:val="004C3A6F"/>
    <w:rsid w:val="004D7DE3"/>
    <w:rsid w:val="004F0FB4"/>
    <w:rsid w:val="00503048"/>
    <w:rsid w:val="0050525B"/>
    <w:rsid w:val="0050721C"/>
    <w:rsid w:val="00510F60"/>
    <w:rsid w:val="00514BE8"/>
    <w:rsid w:val="005157D7"/>
    <w:rsid w:val="0051739C"/>
    <w:rsid w:val="0051776F"/>
    <w:rsid w:val="005277E9"/>
    <w:rsid w:val="00536427"/>
    <w:rsid w:val="00545A65"/>
    <w:rsid w:val="00551D1B"/>
    <w:rsid w:val="00554602"/>
    <w:rsid w:val="00557F29"/>
    <w:rsid w:val="00563CEA"/>
    <w:rsid w:val="0057610C"/>
    <w:rsid w:val="00576190"/>
    <w:rsid w:val="005852DB"/>
    <w:rsid w:val="0059476D"/>
    <w:rsid w:val="005965A7"/>
    <w:rsid w:val="005A0600"/>
    <w:rsid w:val="005A1DAC"/>
    <w:rsid w:val="005A37DE"/>
    <w:rsid w:val="005A7483"/>
    <w:rsid w:val="005A78EC"/>
    <w:rsid w:val="005A7A0F"/>
    <w:rsid w:val="005B7977"/>
    <w:rsid w:val="005D4763"/>
    <w:rsid w:val="005D7784"/>
    <w:rsid w:val="005E2530"/>
    <w:rsid w:val="0060405F"/>
    <w:rsid w:val="006071CA"/>
    <w:rsid w:val="00616739"/>
    <w:rsid w:val="00642041"/>
    <w:rsid w:val="00651CCC"/>
    <w:rsid w:val="00652256"/>
    <w:rsid w:val="00660319"/>
    <w:rsid w:val="00693E00"/>
    <w:rsid w:val="00694427"/>
    <w:rsid w:val="0069583C"/>
    <w:rsid w:val="006A30BA"/>
    <w:rsid w:val="006A5AA6"/>
    <w:rsid w:val="006B1EB5"/>
    <w:rsid w:val="006B510B"/>
    <w:rsid w:val="006C4DB7"/>
    <w:rsid w:val="006D70CC"/>
    <w:rsid w:val="006D76F1"/>
    <w:rsid w:val="006E24C7"/>
    <w:rsid w:val="00703F6E"/>
    <w:rsid w:val="0070584A"/>
    <w:rsid w:val="007125FF"/>
    <w:rsid w:val="00713373"/>
    <w:rsid w:val="00720F1A"/>
    <w:rsid w:val="00731486"/>
    <w:rsid w:val="00733B4B"/>
    <w:rsid w:val="00741338"/>
    <w:rsid w:val="007503C0"/>
    <w:rsid w:val="00765307"/>
    <w:rsid w:val="007668D0"/>
    <w:rsid w:val="00773FBD"/>
    <w:rsid w:val="00780D38"/>
    <w:rsid w:val="0078167B"/>
    <w:rsid w:val="00791240"/>
    <w:rsid w:val="007A47A9"/>
    <w:rsid w:val="007B241D"/>
    <w:rsid w:val="007B587D"/>
    <w:rsid w:val="007D180B"/>
    <w:rsid w:val="007E2B0F"/>
    <w:rsid w:val="007E7DFD"/>
    <w:rsid w:val="007E7FDF"/>
    <w:rsid w:val="00801926"/>
    <w:rsid w:val="008152CD"/>
    <w:rsid w:val="0081721D"/>
    <w:rsid w:val="00820BFC"/>
    <w:rsid w:val="00833937"/>
    <w:rsid w:val="008359A0"/>
    <w:rsid w:val="00837311"/>
    <w:rsid w:val="00843BF7"/>
    <w:rsid w:val="0084424E"/>
    <w:rsid w:val="00852F74"/>
    <w:rsid w:val="00875EBF"/>
    <w:rsid w:val="00882900"/>
    <w:rsid w:val="0089192A"/>
    <w:rsid w:val="008A2E59"/>
    <w:rsid w:val="008B5B52"/>
    <w:rsid w:val="008B6EEF"/>
    <w:rsid w:val="008C1E41"/>
    <w:rsid w:val="008D58C6"/>
    <w:rsid w:val="008E165E"/>
    <w:rsid w:val="008E1910"/>
    <w:rsid w:val="008E562F"/>
    <w:rsid w:val="00900FF3"/>
    <w:rsid w:val="009068CB"/>
    <w:rsid w:val="0091292A"/>
    <w:rsid w:val="00913E9C"/>
    <w:rsid w:val="0092315B"/>
    <w:rsid w:val="00925A83"/>
    <w:rsid w:val="0093094A"/>
    <w:rsid w:val="00934C00"/>
    <w:rsid w:val="0094619A"/>
    <w:rsid w:val="00955C69"/>
    <w:rsid w:val="00967C00"/>
    <w:rsid w:val="0097361E"/>
    <w:rsid w:val="00982AC4"/>
    <w:rsid w:val="00987A8F"/>
    <w:rsid w:val="00994DBA"/>
    <w:rsid w:val="009A2EF1"/>
    <w:rsid w:val="009A386C"/>
    <w:rsid w:val="009A5D58"/>
    <w:rsid w:val="009B0DCB"/>
    <w:rsid w:val="009C3349"/>
    <w:rsid w:val="009D00B7"/>
    <w:rsid w:val="009D5268"/>
    <w:rsid w:val="009E4F7C"/>
    <w:rsid w:val="009F3B77"/>
    <w:rsid w:val="009F5341"/>
    <w:rsid w:val="00A00D8A"/>
    <w:rsid w:val="00A317E9"/>
    <w:rsid w:val="00A32FA6"/>
    <w:rsid w:val="00A3401F"/>
    <w:rsid w:val="00A4635B"/>
    <w:rsid w:val="00A501A8"/>
    <w:rsid w:val="00AD134F"/>
    <w:rsid w:val="00AE257B"/>
    <w:rsid w:val="00B2721F"/>
    <w:rsid w:val="00B34935"/>
    <w:rsid w:val="00B460C1"/>
    <w:rsid w:val="00B6192C"/>
    <w:rsid w:val="00B64A39"/>
    <w:rsid w:val="00B66353"/>
    <w:rsid w:val="00B72D91"/>
    <w:rsid w:val="00B77BED"/>
    <w:rsid w:val="00BB177B"/>
    <w:rsid w:val="00BB45C1"/>
    <w:rsid w:val="00BC679A"/>
    <w:rsid w:val="00BD2492"/>
    <w:rsid w:val="00BD3466"/>
    <w:rsid w:val="00BD5C9E"/>
    <w:rsid w:val="00BE0237"/>
    <w:rsid w:val="00BF0F40"/>
    <w:rsid w:val="00BF5C2B"/>
    <w:rsid w:val="00C12DB6"/>
    <w:rsid w:val="00C22984"/>
    <w:rsid w:val="00C301EB"/>
    <w:rsid w:val="00C434B6"/>
    <w:rsid w:val="00C51863"/>
    <w:rsid w:val="00C51959"/>
    <w:rsid w:val="00C52FFC"/>
    <w:rsid w:val="00C576EB"/>
    <w:rsid w:val="00C63D43"/>
    <w:rsid w:val="00C63DA3"/>
    <w:rsid w:val="00C64275"/>
    <w:rsid w:val="00C83DB7"/>
    <w:rsid w:val="00C8517D"/>
    <w:rsid w:val="00C963D7"/>
    <w:rsid w:val="00CA60BE"/>
    <w:rsid w:val="00CB5F00"/>
    <w:rsid w:val="00CB73E2"/>
    <w:rsid w:val="00CC1896"/>
    <w:rsid w:val="00CC5941"/>
    <w:rsid w:val="00CC709F"/>
    <w:rsid w:val="00CD1018"/>
    <w:rsid w:val="00CD3A35"/>
    <w:rsid w:val="00CD406E"/>
    <w:rsid w:val="00CE590F"/>
    <w:rsid w:val="00CF256D"/>
    <w:rsid w:val="00CF3F32"/>
    <w:rsid w:val="00CF6A31"/>
    <w:rsid w:val="00D0154D"/>
    <w:rsid w:val="00D36E3C"/>
    <w:rsid w:val="00D370B9"/>
    <w:rsid w:val="00D4101B"/>
    <w:rsid w:val="00D42933"/>
    <w:rsid w:val="00D44625"/>
    <w:rsid w:val="00D46EBF"/>
    <w:rsid w:val="00D53B17"/>
    <w:rsid w:val="00D77898"/>
    <w:rsid w:val="00D90D88"/>
    <w:rsid w:val="00D917E2"/>
    <w:rsid w:val="00DA24AA"/>
    <w:rsid w:val="00DC0295"/>
    <w:rsid w:val="00DC5AEC"/>
    <w:rsid w:val="00DD5C2B"/>
    <w:rsid w:val="00DE10CA"/>
    <w:rsid w:val="00DF0D16"/>
    <w:rsid w:val="00DF58B5"/>
    <w:rsid w:val="00E039BA"/>
    <w:rsid w:val="00E067B5"/>
    <w:rsid w:val="00E138BE"/>
    <w:rsid w:val="00E25155"/>
    <w:rsid w:val="00E31B46"/>
    <w:rsid w:val="00E44837"/>
    <w:rsid w:val="00E57BA0"/>
    <w:rsid w:val="00E6769F"/>
    <w:rsid w:val="00E9482A"/>
    <w:rsid w:val="00EB1CC2"/>
    <w:rsid w:val="00EC45C3"/>
    <w:rsid w:val="00EC65B0"/>
    <w:rsid w:val="00ED0CDB"/>
    <w:rsid w:val="00ED78A2"/>
    <w:rsid w:val="00EE1752"/>
    <w:rsid w:val="00EE51D0"/>
    <w:rsid w:val="00EF7CA6"/>
    <w:rsid w:val="00F170FF"/>
    <w:rsid w:val="00F21BAE"/>
    <w:rsid w:val="00F22A6D"/>
    <w:rsid w:val="00F302C9"/>
    <w:rsid w:val="00F3140B"/>
    <w:rsid w:val="00F33907"/>
    <w:rsid w:val="00F42861"/>
    <w:rsid w:val="00F46D87"/>
    <w:rsid w:val="00F52630"/>
    <w:rsid w:val="00F6159E"/>
    <w:rsid w:val="00F66AE3"/>
    <w:rsid w:val="00F75ABF"/>
    <w:rsid w:val="00F773CB"/>
    <w:rsid w:val="00F779D7"/>
    <w:rsid w:val="00F815F4"/>
    <w:rsid w:val="00F81B14"/>
    <w:rsid w:val="00F82CFB"/>
    <w:rsid w:val="00F85ED5"/>
    <w:rsid w:val="00FB3518"/>
    <w:rsid w:val="00FB4591"/>
    <w:rsid w:val="00FC09B7"/>
    <w:rsid w:val="00FD12C0"/>
    <w:rsid w:val="00FE4E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DE21E"/>
  <w15:docId w15:val="{A18AEC91-5177-4E72-BBE7-A2ABE3A34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660319"/>
    <w:rPr>
      <w:rFonts w:ascii="Times New Roman" w:eastAsia="Times New Roman" w:hAnsi="Times New Roman"/>
      <w:sz w:val="24"/>
    </w:rPr>
  </w:style>
  <w:style w:type="paragraph" w:styleId="Naslov2">
    <w:name w:val="heading 2"/>
    <w:basedOn w:val="Navaden"/>
    <w:next w:val="Navaden"/>
    <w:link w:val="Naslov2Znak"/>
    <w:qFormat/>
    <w:rsid w:val="00660319"/>
    <w:pPr>
      <w:keepNext/>
      <w:jc w:val="center"/>
      <w:outlineLvl w:val="1"/>
    </w:pPr>
    <w:rPr>
      <w:rFonts w:ascii="Arial" w:hAnsi="Arial"/>
      <w:b/>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660319"/>
    <w:rPr>
      <w:rFonts w:ascii="Arial" w:eastAsia="Times New Roman" w:hAnsi="Arial" w:cs="Times New Roman"/>
      <w:b/>
      <w:sz w:val="20"/>
      <w:szCs w:val="20"/>
      <w:lang w:eastAsia="sl-SI"/>
    </w:rPr>
  </w:style>
  <w:style w:type="paragraph" w:styleId="Telobesedila">
    <w:name w:val="Body Text"/>
    <w:basedOn w:val="Navaden"/>
    <w:link w:val="TelobesedilaZnak"/>
    <w:rsid w:val="00660319"/>
    <w:pPr>
      <w:jc w:val="both"/>
    </w:pPr>
    <w:rPr>
      <w:rFonts w:ascii="Arial" w:hAnsi="Arial"/>
      <w:sz w:val="20"/>
    </w:rPr>
  </w:style>
  <w:style w:type="character" w:customStyle="1" w:styleId="TelobesedilaZnak">
    <w:name w:val="Telo besedila Znak"/>
    <w:basedOn w:val="Privzetapisavaodstavka"/>
    <w:link w:val="Telobesedila"/>
    <w:rsid w:val="00660319"/>
    <w:rPr>
      <w:rFonts w:ascii="Arial" w:eastAsia="Times New Roman" w:hAnsi="Arial" w:cs="Times New Roman"/>
      <w:sz w:val="20"/>
      <w:szCs w:val="20"/>
      <w:lang w:eastAsia="sl-SI"/>
    </w:rPr>
  </w:style>
  <w:style w:type="paragraph" w:styleId="Telobesedila-zamik">
    <w:name w:val="Body Text Indent"/>
    <w:basedOn w:val="Navaden"/>
    <w:link w:val="Telobesedila-zamikZnak"/>
    <w:rsid w:val="00660319"/>
    <w:pPr>
      <w:ind w:firstLine="709"/>
      <w:jc w:val="both"/>
    </w:pPr>
    <w:rPr>
      <w:rFonts w:ascii="Verdana" w:hAnsi="Verdana"/>
      <w:sz w:val="20"/>
    </w:rPr>
  </w:style>
  <w:style w:type="character" w:customStyle="1" w:styleId="Telobesedila-zamikZnak">
    <w:name w:val="Telo besedila - zamik Znak"/>
    <w:basedOn w:val="Privzetapisavaodstavka"/>
    <w:link w:val="Telobesedila-zamik"/>
    <w:rsid w:val="00660319"/>
    <w:rPr>
      <w:rFonts w:ascii="Verdana" w:eastAsia="Times New Roman" w:hAnsi="Verdana" w:cs="Times New Roman"/>
      <w:sz w:val="20"/>
      <w:szCs w:val="20"/>
      <w:lang w:eastAsia="sl-SI"/>
    </w:rPr>
  </w:style>
  <w:style w:type="paragraph" w:styleId="Telobesedila-zamik2">
    <w:name w:val="Body Text Indent 2"/>
    <w:basedOn w:val="Navaden"/>
    <w:link w:val="Telobesedila-zamik2Znak"/>
    <w:rsid w:val="00660319"/>
    <w:pPr>
      <w:ind w:firstLine="709"/>
    </w:pPr>
    <w:rPr>
      <w:rFonts w:ascii="Arial" w:hAnsi="Arial"/>
      <w:sz w:val="20"/>
    </w:rPr>
  </w:style>
  <w:style w:type="character" w:customStyle="1" w:styleId="Telobesedila-zamik2Znak">
    <w:name w:val="Telo besedila - zamik 2 Znak"/>
    <w:basedOn w:val="Privzetapisavaodstavka"/>
    <w:link w:val="Telobesedila-zamik2"/>
    <w:rsid w:val="00660319"/>
    <w:rPr>
      <w:rFonts w:ascii="Arial" w:eastAsia="Times New Roman" w:hAnsi="Arial" w:cs="Times New Roman"/>
      <w:sz w:val="20"/>
      <w:szCs w:val="20"/>
      <w:lang w:eastAsia="sl-SI"/>
    </w:rPr>
  </w:style>
  <w:style w:type="paragraph" w:styleId="Noga">
    <w:name w:val="footer"/>
    <w:basedOn w:val="Navaden"/>
    <w:link w:val="NogaZnak"/>
    <w:uiPriority w:val="99"/>
    <w:rsid w:val="00660319"/>
    <w:pPr>
      <w:tabs>
        <w:tab w:val="center" w:pos="4536"/>
        <w:tab w:val="right" w:pos="9072"/>
      </w:tabs>
    </w:pPr>
  </w:style>
  <w:style w:type="character" w:customStyle="1" w:styleId="NogaZnak">
    <w:name w:val="Noga Znak"/>
    <w:basedOn w:val="Privzetapisavaodstavka"/>
    <w:link w:val="Noga"/>
    <w:uiPriority w:val="99"/>
    <w:rsid w:val="00660319"/>
    <w:rPr>
      <w:rFonts w:ascii="Times New Roman" w:eastAsia="Times New Roman" w:hAnsi="Times New Roman" w:cs="Times New Roman"/>
      <w:sz w:val="24"/>
      <w:szCs w:val="20"/>
      <w:lang w:eastAsia="sl-SI"/>
    </w:rPr>
  </w:style>
  <w:style w:type="character" w:styleId="tevilkastrani">
    <w:name w:val="page number"/>
    <w:basedOn w:val="Privzetapisavaodstavka"/>
    <w:rsid w:val="00660319"/>
  </w:style>
  <w:style w:type="paragraph" w:styleId="Glava">
    <w:name w:val="header"/>
    <w:basedOn w:val="Navaden"/>
    <w:link w:val="GlavaZnak"/>
    <w:uiPriority w:val="99"/>
    <w:unhideWhenUsed/>
    <w:rsid w:val="00651CCC"/>
    <w:pPr>
      <w:tabs>
        <w:tab w:val="center" w:pos="4536"/>
        <w:tab w:val="right" w:pos="9072"/>
      </w:tabs>
    </w:pPr>
  </w:style>
  <w:style w:type="character" w:customStyle="1" w:styleId="GlavaZnak">
    <w:name w:val="Glava Znak"/>
    <w:basedOn w:val="Privzetapisavaodstavka"/>
    <w:link w:val="Glava"/>
    <w:uiPriority w:val="99"/>
    <w:rsid w:val="00651CCC"/>
    <w:rPr>
      <w:rFonts w:ascii="Times New Roman" w:eastAsia="Times New Roman" w:hAnsi="Times New Roman"/>
      <w:sz w:val="24"/>
    </w:rPr>
  </w:style>
  <w:style w:type="character" w:styleId="Hiperpovezava">
    <w:name w:val="Hyperlink"/>
    <w:basedOn w:val="Privzetapisavaodstavka"/>
    <w:uiPriority w:val="99"/>
    <w:unhideWhenUsed/>
    <w:rsid w:val="006D76F1"/>
    <w:rPr>
      <w:color w:val="0000FF"/>
      <w:u w:val="single"/>
    </w:rPr>
  </w:style>
  <w:style w:type="paragraph" w:styleId="Besedilooblaka">
    <w:name w:val="Balloon Text"/>
    <w:basedOn w:val="Navaden"/>
    <w:semiHidden/>
    <w:rsid w:val="00843BF7"/>
    <w:rPr>
      <w:rFonts w:ascii="Tahoma" w:hAnsi="Tahoma" w:cs="Tahoma"/>
      <w:sz w:val="16"/>
      <w:szCs w:val="16"/>
    </w:rPr>
  </w:style>
  <w:style w:type="character" w:styleId="Krepko">
    <w:name w:val="Strong"/>
    <w:basedOn w:val="Privzetapisavaodstavka"/>
    <w:uiPriority w:val="22"/>
    <w:qFormat/>
    <w:rsid w:val="00212FFB"/>
    <w:rPr>
      <w:b/>
      <w:bCs/>
    </w:rPr>
  </w:style>
  <w:style w:type="character" w:customStyle="1" w:styleId="apple-converted-space">
    <w:name w:val="apple-converted-space"/>
    <w:basedOn w:val="Privzetapisavaodstavka"/>
    <w:rsid w:val="00212FFB"/>
  </w:style>
  <w:style w:type="paragraph" w:styleId="Odstavekseznama">
    <w:name w:val="List Paragraph"/>
    <w:basedOn w:val="Navaden"/>
    <w:uiPriority w:val="34"/>
    <w:qFormat/>
    <w:rsid w:val="006167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425856">
      <w:bodyDiv w:val="1"/>
      <w:marLeft w:val="0"/>
      <w:marRight w:val="0"/>
      <w:marTop w:val="0"/>
      <w:marBottom w:val="0"/>
      <w:divBdr>
        <w:top w:val="none" w:sz="0" w:space="0" w:color="auto"/>
        <w:left w:val="none" w:sz="0" w:space="0" w:color="auto"/>
        <w:bottom w:val="none" w:sz="0" w:space="0" w:color="auto"/>
        <w:right w:val="none" w:sz="0" w:space="0" w:color="auto"/>
      </w:divBdr>
    </w:div>
    <w:div w:id="393311576">
      <w:bodyDiv w:val="1"/>
      <w:marLeft w:val="0"/>
      <w:marRight w:val="0"/>
      <w:marTop w:val="0"/>
      <w:marBottom w:val="0"/>
      <w:divBdr>
        <w:top w:val="none" w:sz="0" w:space="0" w:color="auto"/>
        <w:left w:val="none" w:sz="0" w:space="0" w:color="auto"/>
        <w:bottom w:val="none" w:sz="0" w:space="0" w:color="auto"/>
        <w:right w:val="none" w:sz="0" w:space="0" w:color="auto"/>
      </w:divBdr>
    </w:div>
    <w:div w:id="1123574977">
      <w:bodyDiv w:val="1"/>
      <w:marLeft w:val="0"/>
      <w:marRight w:val="0"/>
      <w:marTop w:val="0"/>
      <w:marBottom w:val="0"/>
      <w:divBdr>
        <w:top w:val="none" w:sz="0" w:space="0" w:color="auto"/>
        <w:left w:val="none" w:sz="0" w:space="0" w:color="auto"/>
        <w:bottom w:val="none" w:sz="0" w:space="0" w:color="auto"/>
        <w:right w:val="none" w:sz="0" w:space="0" w:color="auto"/>
      </w:divBdr>
    </w:div>
    <w:div w:id="154705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isitskofjalok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9877D6-C908-4C4A-B87A-25D381261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7</Pages>
  <Words>2201</Words>
  <Characters>12549</Characters>
  <Application>Microsoft Office Word</Application>
  <DocSecurity>0</DocSecurity>
  <Lines>104</Lines>
  <Paragraphs>29</Paragraphs>
  <ScaleCrop>false</ScaleCrop>
  <HeadingPairs>
    <vt:vector size="2" baseType="variant">
      <vt:variant>
        <vt:lpstr>Naslov</vt:lpstr>
      </vt:variant>
      <vt:variant>
        <vt:i4>1</vt:i4>
      </vt:variant>
    </vt:vector>
  </HeadingPairs>
  <TitlesOfParts>
    <vt:vector size="1" baseType="lpstr">
      <vt:lpstr>OBČINA ŠKOFJA LOKA</vt:lpstr>
    </vt:vector>
  </TitlesOfParts>
  <Company/>
  <LinksUpToDate>false</LinksUpToDate>
  <CharactersWithSpaces>14721</CharactersWithSpaces>
  <SharedDoc>false</SharedDoc>
  <HLinks>
    <vt:vector size="12" baseType="variant">
      <vt:variant>
        <vt:i4>5832789</vt:i4>
      </vt:variant>
      <vt:variant>
        <vt:i4>34</vt:i4>
      </vt:variant>
      <vt:variant>
        <vt:i4>0</vt:i4>
      </vt:variant>
      <vt:variant>
        <vt:i4>5</vt:i4>
      </vt:variant>
      <vt:variant>
        <vt:lpwstr>http://obcina.skofjaloka.si/</vt:lpwstr>
      </vt:variant>
      <vt:variant>
        <vt:lpwstr/>
      </vt:variant>
      <vt:variant>
        <vt:i4>6422568</vt:i4>
      </vt:variant>
      <vt:variant>
        <vt:i4>21</vt:i4>
      </vt:variant>
      <vt:variant>
        <vt:i4>0</vt:i4>
      </vt:variant>
      <vt:variant>
        <vt:i4>5</vt:i4>
      </vt:variant>
      <vt:variant>
        <vt:lpwstr>http://www.skofja-loka.com/23/view.aspx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ŠKOFJA LOKA</dc:title>
  <dc:creator>alenkat</dc:creator>
  <cp:lastModifiedBy>Nina Slana</cp:lastModifiedBy>
  <cp:revision>92</cp:revision>
  <cp:lastPrinted>2021-01-27T09:03:00Z</cp:lastPrinted>
  <dcterms:created xsi:type="dcterms:W3CDTF">2019-04-19T11:22:00Z</dcterms:created>
  <dcterms:modified xsi:type="dcterms:W3CDTF">2025-01-28T14:07:00Z</dcterms:modified>
</cp:coreProperties>
</file>