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FCF" w:rsidRPr="00D60FCF" w:rsidRDefault="00D60FCF" w:rsidP="00D60FCF">
      <w:pPr>
        <w:spacing w:line="276" w:lineRule="auto"/>
        <w:jc w:val="both"/>
        <w:rPr>
          <w:rFonts w:ascii="Times New Roman" w:hAnsi="Times New Roman" w:cs="Times New Roman"/>
        </w:rPr>
      </w:pPr>
      <w:r w:rsidRPr="00D60FCF">
        <w:rPr>
          <w:rFonts w:ascii="Times New Roman" w:hAnsi="Times New Roman" w:cs="Times New Roman"/>
        </w:rPr>
        <w:t xml:space="preserve">Na podlagi določil </w:t>
      </w:r>
      <w:r w:rsidR="00026506">
        <w:rPr>
          <w:rFonts w:ascii="Times New Roman" w:hAnsi="Times New Roman" w:cs="Times New Roman"/>
        </w:rPr>
        <w:t>21</w:t>
      </w:r>
      <w:r w:rsidRPr="00D60FCF">
        <w:rPr>
          <w:rFonts w:ascii="Times New Roman" w:hAnsi="Times New Roman" w:cs="Times New Roman"/>
        </w:rPr>
        <w:t>. in 48a. člena Zakona o lokalni samoupravi (</w:t>
      </w:r>
      <w:r w:rsidR="00026506" w:rsidRPr="00026506">
        <w:rPr>
          <w:rFonts w:ascii="Times New Roman" w:hAnsi="Times New Roman" w:cs="Times New Roman"/>
        </w:rPr>
        <w:t xml:space="preserve">Uradni list RS, št. 94/07 – uradno prečiščeno besedilo, 76/08, 79/09, 51/10, 40/12 – ZUJF, 11/14 – </w:t>
      </w:r>
      <w:proofErr w:type="spellStart"/>
      <w:r w:rsidR="00026506" w:rsidRPr="00026506">
        <w:rPr>
          <w:rFonts w:ascii="Times New Roman" w:hAnsi="Times New Roman" w:cs="Times New Roman"/>
        </w:rPr>
        <w:t>popr</w:t>
      </w:r>
      <w:proofErr w:type="spellEnd"/>
      <w:r w:rsidR="00026506" w:rsidRPr="00026506">
        <w:rPr>
          <w:rFonts w:ascii="Times New Roman" w:hAnsi="Times New Roman" w:cs="Times New Roman"/>
        </w:rPr>
        <w:t xml:space="preserve">., 14/15 – ZUUJFO, 11/18 – ZSPDSLS-1, 30/18, 61/20 – ZIUZEOP-A, 80/20 – ZIUOOPE, 62/24 – </w:t>
      </w:r>
      <w:proofErr w:type="spellStart"/>
      <w:r w:rsidR="00026506" w:rsidRPr="00026506">
        <w:rPr>
          <w:rFonts w:ascii="Times New Roman" w:hAnsi="Times New Roman" w:cs="Times New Roman"/>
        </w:rPr>
        <w:t>odl</w:t>
      </w:r>
      <w:proofErr w:type="spellEnd"/>
      <w:r w:rsidR="00026506" w:rsidRPr="00026506">
        <w:rPr>
          <w:rFonts w:ascii="Times New Roman" w:hAnsi="Times New Roman" w:cs="Times New Roman"/>
        </w:rPr>
        <w:t>. US in 102/24 – ZLV-K</w:t>
      </w:r>
      <w:r w:rsidR="00026506">
        <w:rPr>
          <w:rFonts w:ascii="Times New Roman" w:hAnsi="Times New Roman" w:cs="Times New Roman"/>
        </w:rPr>
        <w:t>) in 28</w:t>
      </w:r>
      <w:r w:rsidRPr="00D60FCF">
        <w:rPr>
          <w:rFonts w:ascii="Times New Roman" w:hAnsi="Times New Roman" w:cs="Times New Roman"/>
        </w:rPr>
        <w:t>. člena Statuta Občine Škofja Loka (</w:t>
      </w:r>
      <w:r w:rsidR="00026506">
        <w:rPr>
          <w:rFonts w:ascii="Times New Roman" w:hAnsi="Times New Roman" w:cs="Times New Roman"/>
        </w:rPr>
        <w:t>Uradno glasilo slovenskih občin, št. 23/2021 – uradno prečiščeno besedilo in št. 62/2024</w:t>
      </w:r>
      <w:r w:rsidRPr="00D60FCF">
        <w:rPr>
          <w:rFonts w:ascii="Times New Roman" w:hAnsi="Times New Roman" w:cs="Times New Roman"/>
        </w:rPr>
        <w:t xml:space="preserve">) je </w:t>
      </w:r>
      <w:r w:rsidR="001E791D">
        <w:rPr>
          <w:rFonts w:ascii="Times New Roman" w:hAnsi="Times New Roman" w:cs="Times New Roman"/>
        </w:rPr>
        <w:t>župan občine dne 14. 3. 2025</w:t>
      </w:r>
      <w:r w:rsidRPr="00D60FCF">
        <w:rPr>
          <w:rFonts w:ascii="Times New Roman" w:hAnsi="Times New Roman" w:cs="Times New Roman"/>
        </w:rPr>
        <w:t xml:space="preserve"> sprejel</w:t>
      </w:r>
    </w:p>
    <w:p w:rsidR="00D60FCF" w:rsidRPr="00D60FCF" w:rsidRDefault="00D60FCF" w:rsidP="00D60FCF">
      <w:pPr>
        <w:spacing w:line="276" w:lineRule="auto"/>
        <w:rPr>
          <w:rFonts w:ascii="Times New Roman" w:hAnsi="Times New Roman" w:cs="Times New Roman"/>
        </w:rPr>
      </w:pPr>
    </w:p>
    <w:p w:rsidR="00D60FCF" w:rsidRPr="00D60FCF" w:rsidRDefault="001E791D" w:rsidP="00D60FCF">
      <w:pPr>
        <w:spacing w:line="276" w:lineRule="auto"/>
        <w:jc w:val="center"/>
        <w:rPr>
          <w:rFonts w:ascii="Times New Roman" w:hAnsi="Times New Roman" w:cs="Times New Roman"/>
          <w:b/>
          <w:sz w:val="24"/>
        </w:rPr>
      </w:pPr>
      <w:r>
        <w:rPr>
          <w:rFonts w:ascii="Times New Roman" w:hAnsi="Times New Roman" w:cs="Times New Roman"/>
          <w:b/>
          <w:sz w:val="24"/>
        </w:rPr>
        <w:t>PRAVILA</w:t>
      </w:r>
      <w:r w:rsidR="00D60FCF" w:rsidRPr="00D60FCF">
        <w:rPr>
          <w:rFonts w:ascii="Times New Roman" w:hAnsi="Times New Roman" w:cs="Times New Roman"/>
          <w:b/>
          <w:sz w:val="24"/>
        </w:rPr>
        <w:t xml:space="preserve"> O POSTOPKU IZVEDBE PARTICIPATIVNEGA PRORAČUNA V OBČINI ŠKOFJA LOKA</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(Predmet urejanja)</w:t>
      </w:r>
    </w:p>
    <w:p w:rsidR="00D60FCF" w:rsidRPr="00D60FCF" w:rsidRDefault="00D60FCF" w:rsidP="00D60FCF">
      <w:pPr>
        <w:pStyle w:val="Odstavekseznama"/>
        <w:numPr>
          <w:ilvl w:val="0"/>
          <w:numId w:val="3"/>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Ta </w:t>
      </w:r>
      <w:r w:rsidR="001E791D">
        <w:rPr>
          <w:rFonts w:ascii="Times New Roman" w:hAnsi="Times New Roman" w:cs="Times New Roman"/>
        </w:rPr>
        <w:t>pravila</w:t>
      </w:r>
      <w:r w:rsidRPr="00D60FCF">
        <w:rPr>
          <w:rFonts w:ascii="Times New Roman" w:hAnsi="Times New Roman" w:cs="Times New Roman"/>
        </w:rPr>
        <w:t xml:space="preserve"> določa</w:t>
      </w:r>
      <w:r w:rsidR="001E791D">
        <w:rPr>
          <w:rFonts w:ascii="Times New Roman" w:hAnsi="Times New Roman" w:cs="Times New Roman"/>
        </w:rPr>
        <w:t>jo</w:t>
      </w:r>
      <w:r w:rsidRPr="00D60FCF">
        <w:rPr>
          <w:rFonts w:ascii="Times New Roman" w:hAnsi="Times New Roman" w:cs="Times New Roman"/>
        </w:rPr>
        <w:t xml:space="preserve"> postopek izvedbe participativnega proračuna v Občini Škofja Loka.</w:t>
      </w:r>
    </w:p>
    <w:p w:rsidR="00D60FCF" w:rsidRPr="00D60FCF" w:rsidRDefault="00D60FCF" w:rsidP="00D60FCF">
      <w:pPr>
        <w:pStyle w:val="Odstavekseznama"/>
        <w:numPr>
          <w:ilvl w:val="0"/>
          <w:numId w:val="3"/>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Participativni proračun v Občini Škofja Loka se imenuje »NAŠA LOKA«. </w:t>
      </w:r>
    </w:p>
    <w:p w:rsidR="006B64C4" w:rsidRDefault="00D60FCF" w:rsidP="00D60FCF">
      <w:pPr>
        <w:pStyle w:val="Odstavekseznama"/>
        <w:numPr>
          <w:ilvl w:val="0"/>
          <w:numId w:val="3"/>
        </w:numPr>
        <w:spacing w:line="276" w:lineRule="auto"/>
        <w:ind w:left="426" w:hanging="426"/>
        <w:jc w:val="both"/>
        <w:rPr>
          <w:rFonts w:ascii="Times New Roman" w:hAnsi="Times New Roman" w:cs="Times New Roman"/>
        </w:rPr>
      </w:pPr>
      <w:r w:rsidRPr="00D60FCF">
        <w:rPr>
          <w:rFonts w:ascii="Times New Roman" w:hAnsi="Times New Roman" w:cs="Times New Roman"/>
        </w:rPr>
        <w:t>Namen participativnega proračuna v Občini Škofja Loka je spodbujanje aktivne participacije in vključenosti občanov, dvig kakovosti bivanja v lokalnem okolju in krepitev skupnosti.</w:t>
      </w:r>
    </w:p>
    <w:p w:rsidR="002F334E" w:rsidRPr="002F334E" w:rsidRDefault="006B64C4" w:rsidP="002F334E">
      <w:pPr>
        <w:pStyle w:val="Odstavekseznama"/>
        <w:numPr>
          <w:ilvl w:val="0"/>
          <w:numId w:val="3"/>
        </w:numPr>
        <w:spacing w:line="276" w:lineRule="auto"/>
        <w:ind w:left="426" w:hanging="426"/>
        <w:jc w:val="both"/>
        <w:rPr>
          <w:rFonts w:ascii="Times New Roman" w:hAnsi="Times New Roman" w:cs="Times New Roman"/>
        </w:rPr>
      </w:pPr>
      <w:r w:rsidRPr="006B64C4">
        <w:rPr>
          <w:rFonts w:ascii="Times New Roman" w:hAnsi="Times New Roman" w:cs="Times New Roman"/>
        </w:rPr>
        <w:t xml:space="preserve">V tem </w:t>
      </w:r>
      <w:r>
        <w:rPr>
          <w:rFonts w:ascii="Times New Roman" w:hAnsi="Times New Roman" w:cs="Times New Roman"/>
        </w:rPr>
        <w:t>pravilniku</w:t>
      </w:r>
      <w:r w:rsidRPr="006B64C4">
        <w:rPr>
          <w:rFonts w:ascii="Times New Roman" w:hAnsi="Times New Roman" w:cs="Times New Roman"/>
        </w:rPr>
        <w:t xml:space="preserve"> uporabljeni izrazi, ki se nanašajo na osebe in so zapisani v moški slovnični obliki, so uporabljeni kot nevtralni za ženski in moški spo</w:t>
      </w:r>
      <w:r>
        <w:rPr>
          <w:rFonts w:ascii="Times New Roman" w:hAnsi="Times New Roman" w:cs="Times New Roman"/>
        </w:rPr>
        <w:t>l.</w:t>
      </w:r>
    </w:p>
    <w:p w:rsidR="006B64C4" w:rsidRPr="006B64C4" w:rsidRDefault="006B64C4" w:rsidP="006B64C4">
      <w:pPr>
        <w:spacing w:line="276" w:lineRule="auto"/>
        <w:jc w:val="both"/>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(Začetek postopka)</w:t>
      </w:r>
    </w:p>
    <w:p w:rsidR="00D60FCF" w:rsidRPr="00D60FCF" w:rsidRDefault="00D60FCF" w:rsidP="00D60FCF">
      <w:pPr>
        <w:pStyle w:val="Odstavekseznama"/>
        <w:numPr>
          <w:ilvl w:val="0"/>
          <w:numId w:val="5"/>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Postopek izvedbe participativnega proračuna v Občini </w:t>
      </w:r>
      <w:r>
        <w:rPr>
          <w:rFonts w:ascii="Times New Roman" w:hAnsi="Times New Roman" w:cs="Times New Roman"/>
        </w:rPr>
        <w:t>Škofja Loka</w:t>
      </w:r>
      <w:r w:rsidRPr="00D60FCF">
        <w:rPr>
          <w:rFonts w:ascii="Times New Roman" w:hAnsi="Times New Roman" w:cs="Times New Roman"/>
        </w:rPr>
        <w:t xml:space="preserve"> se začne </w:t>
      </w:r>
      <w:r w:rsidR="009E030A">
        <w:rPr>
          <w:rFonts w:ascii="Times New Roman" w:hAnsi="Times New Roman" w:cs="Times New Roman"/>
        </w:rPr>
        <w:t>s sklepom župana, ki določa način priprave participativnega proračuna v skladu s tem pravilnikom.</w:t>
      </w:r>
    </w:p>
    <w:p w:rsidR="00D60FCF" w:rsidRPr="00D60FCF" w:rsidRDefault="00D60FCF" w:rsidP="00D60FCF">
      <w:pPr>
        <w:pStyle w:val="Odstavekseznama"/>
        <w:numPr>
          <w:ilvl w:val="0"/>
          <w:numId w:val="5"/>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Sklep iz prejšnjega odstavka določa: </w:t>
      </w:r>
    </w:p>
    <w:p w:rsidR="00D60FCF" w:rsidRPr="00D60FCF" w:rsidRDefault="00D60FCF" w:rsidP="00D60FCF">
      <w:pPr>
        <w:pStyle w:val="Odstavekseznama"/>
        <w:numPr>
          <w:ilvl w:val="0"/>
          <w:numId w:val="7"/>
        </w:numPr>
        <w:spacing w:line="276" w:lineRule="auto"/>
        <w:jc w:val="both"/>
        <w:rPr>
          <w:rFonts w:ascii="Times New Roman" w:hAnsi="Times New Roman" w:cs="Times New Roman"/>
        </w:rPr>
      </w:pPr>
      <w:r w:rsidRPr="00D60FCF">
        <w:rPr>
          <w:rFonts w:ascii="Times New Roman" w:hAnsi="Times New Roman" w:cs="Times New Roman"/>
        </w:rPr>
        <w:t xml:space="preserve">višino sredstev za izvedbo participativnega proračuna v občini </w:t>
      </w:r>
      <w:r w:rsidR="00907F56">
        <w:rPr>
          <w:rFonts w:ascii="Times New Roman" w:hAnsi="Times New Roman" w:cs="Times New Roman"/>
        </w:rPr>
        <w:t>Škofja Loka</w:t>
      </w:r>
      <w:r w:rsidRPr="00D60FCF">
        <w:rPr>
          <w:rFonts w:ascii="Times New Roman" w:hAnsi="Times New Roman" w:cs="Times New Roman"/>
        </w:rPr>
        <w:t xml:space="preserve"> za posamezno leto,</w:t>
      </w:r>
    </w:p>
    <w:p w:rsidR="00D60FCF" w:rsidRPr="00D60FCF" w:rsidRDefault="00D60FCF" w:rsidP="00D60FCF">
      <w:pPr>
        <w:pStyle w:val="Odstavekseznama"/>
        <w:numPr>
          <w:ilvl w:val="0"/>
          <w:numId w:val="7"/>
        </w:numPr>
        <w:spacing w:line="276" w:lineRule="auto"/>
        <w:jc w:val="both"/>
        <w:rPr>
          <w:rFonts w:ascii="Times New Roman" w:hAnsi="Times New Roman" w:cs="Times New Roman"/>
        </w:rPr>
      </w:pPr>
      <w:r w:rsidRPr="00D60FCF">
        <w:rPr>
          <w:rFonts w:ascii="Times New Roman" w:hAnsi="Times New Roman" w:cs="Times New Roman"/>
        </w:rPr>
        <w:t xml:space="preserve">število in obseg območij občine </w:t>
      </w:r>
      <w:r w:rsidR="00907F56">
        <w:rPr>
          <w:rFonts w:ascii="Times New Roman" w:hAnsi="Times New Roman" w:cs="Times New Roman"/>
        </w:rPr>
        <w:t>Škofja Loka</w:t>
      </w:r>
      <w:r w:rsidRPr="00D60FCF">
        <w:rPr>
          <w:rFonts w:ascii="Times New Roman" w:hAnsi="Times New Roman" w:cs="Times New Roman"/>
        </w:rPr>
        <w:t xml:space="preserve"> za potrebe izvedbe participativnega proračuna ter</w:t>
      </w:r>
    </w:p>
    <w:p w:rsidR="00D60FCF" w:rsidRPr="00D60FCF" w:rsidRDefault="00D60FCF" w:rsidP="00D60FCF">
      <w:pPr>
        <w:pStyle w:val="Odstavekseznama"/>
        <w:numPr>
          <w:ilvl w:val="0"/>
          <w:numId w:val="7"/>
        </w:numPr>
        <w:spacing w:line="276" w:lineRule="auto"/>
        <w:jc w:val="both"/>
        <w:rPr>
          <w:rFonts w:ascii="Times New Roman" w:hAnsi="Times New Roman" w:cs="Times New Roman"/>
        </w:rPr>
      </w:pPr>
      <w:r w:rsidRPr="00D60FCF">
        <w:rPr>
          <w:rFonts w:ascii="Times New Roman" w:hAnsi="Times New Roman" w:cs="Times New Roman"/>
        </w:rPr>
        <w:t xml:space="preserve">obseg sredstev ločeno za posamezno območje.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(Strokovna komisija)</w:t>
      </w:r>
    </w:p>
    <w:p w:rsidR="009E030A" w:rsidRPr="009E030A" w:rsidRDefault="00D60FCF" w:rsidP="00310126">
      <w:pPr>
        <w:pStyle w:val="Odstavekseznama"/>
        <w:numPr>
          <w:ilvl w:val="0"/>
          <w:numId w:val="8"/>
        </w:numPr>
        <w:spacing w:line="276" w:lineRule="auto"/>
        <w:ind w:left="426" w:hanging="426"/>
        <w:jc w:val="both"/>
        <w:rPr>
          <w:rFonts w:ascii="Times New Roman" w:hAnsi="Times New Roman" w:cs="Times New Roman"/>
        </w:rPr>
      </w:pPr>
      <w:r w:rsidRPr="009E030A">
        <w:rPr>
          <w:rFonts w:ascii="Times New Roman" w:hAnsi="Times New Roman" w:cs="Times New Roman"/>
        </w:rPr>
        <w:t xml:space="preserve">Postopek za dodelitev sredstev po </w:t>
      </w:r>
      <w:r w:rsidR="001E791D">
        <w:rPr>
          <w:rFonts w:ascii="Times New Roman" w:hAnsi="Times New Roman" w:cs="Times New Roman"/>
        </w:rPr>
        <w:t>teh pravilih</w:t>
      </w:r>
      <w:r w:rsidRPr="009E030A">
        <w:rPr>
          <w:rFonts w:ascii="Times New Roman" w:hAnsi="Times New Roman" w:cs="Times New Roman"/>
        </w:rPr>
        <w:t xml:space="preserve"> vodi strokovna komisija, ki jo s pisnim sklepom imenuje župan. Komisijo sestavlja 5 članov</w:t>
      </w:r>
      <w:r w:rsidR="009E030A">
        <w:rPr>
          <w:rFonts w:ascii="Times New Roman" w:hAnsi="Times New Roman" w:cs="Times New Roman"/>
        </w:rPr>
        <w:t>, in sicer predsednik in štirje člani</w:t>
      </w:r>
      <w:r w:rsidR="009E030A" w:rsidRPr="009E030A">
        <w:rPr>
          <w:rFonts w:ascii="Times New Roman" w:hAnsi="Times New Roman" w:cs="Times New Roman"/>
        </w:rPr>
        <w:t>.</w:t>
      </w:r>
    </w:p>
    <w:p w:rsidR="00D60FCF" w:rsidRPr="00D60FCF" w:rsidRDefault="00D60FCF" w:rsidP="00D60FCF">
      <w:pPr>
        <w:pStyle w:val="Odstavekseznama"/>
        <w:numPr>
          <w:ilvl w:val="0"/>
          <w:numId w:val="8"/>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Strokovno podporo komisiji nudi občinska uprava. </w:t>
      </w:r>
    </w:p>
    <w:p w:rsidR="00D60FCF" w:rsidRPr="00D60FCF" w:rsidRDefault="00D60FCF" w:rsidP="00D60FCF">
      <w:pPr>
        <w:pStyle w:val="Odstavekseznama"/>
        <w:numPr>
          <w:ilvl w:val="0"/>
          <w:numId w:val="8"/>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Predsednik in člani strokovne komisije ne smejo biti s prejemniki sredstev interesno povezani v smislu poslovne povezanosti, sorodstvenega razmerja, v zakonski zvezi ali svaštvu ali v </w:t>
      </w:r>
      <w:proofErr w:type="spellStart"/>
      <w:r w:rsidRPr="00D60FCF">
        <w:rPr>
          <w:rFonts w:ascii="Times New Roman" w:hAnsi="Times New Roman" w:cs="Times New Roman"/>
        </w:rPr>
        <w:t>izvenzakonski</w:t>
      </w:r>
      <w:proofErr w:type="spellEnd"/>
      <w:r w:rsidRPr="00D60FCF">
        <w:rPr>
          <w:rFonts w:ascii="Times New Roman" w:hAnsi="Times New Roman" w:cs="Times New Roman"/>
        </w:rPr>
        <w:t xml:space="preserve"> skupnosti. V primeru nastopa elementov interesne povezanosti se je predsednik ali član strokovne komisije dolžan iz tistega dela postopka ustrezno izločiti.</w:t>
      </w:r>
    </w:p>
    <w:p w:rsidR="00D60FCF" w:rsidRPr="00D60FCF" w:rsidRDefault="00D60FCF" w:rsidP="00D60FCF">
      <w:pPr>
        <w:spacing w:line="276" w:lineRule="auto"/>
        <w:jc w:val="both"/>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(Javni poziv)</w:t>
      </w:r>
    </w:p>
    <w:p w:rsidR="00D60FCF" w:rsidRPr="00D60FCF" w:rsidRDefault="00D60FCF" w:rsidP="00D60FCF">
      <w:pPr>
        <w:pStyle w:val="Odstavekseznama"/>
        <w:numPr>
          <w:ilvl w:val="0"/>
          <w:numId w:val="11"/>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Javni poziv občanom za oddajo projektnih predlogov pripravi občinska uprava, potrdi strokovna komisija, objavi pa župan. </w:t>
      </w:r>
    </w:p>
    <w:p w:rsidR="00D60FCF" w:rsidRPr="00D60FCF" w:rsidRDefault="00D60FCF" w:rsidP="00D60FCF">
      <w:pPr>
        <w:pStyle w:val="Odstavekseznama"/>
        <w:numPr>
          <w:ilvl w:val="0"/>
          <w:numId w:val="11"/>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Javni poziv vsebuje: </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ime in sedež uporabnika proračuna, ki dodeljuje sredstva,</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pravno podlago za izvedbo javnega poziva,</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namen in cilje javnega poziva,</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 xml:space="preserve">razdelitev Občine </w:t>
      </w:r>
      <w:r w:rsidR="00907F56">
        <w:rPr>
          <w:rFonts w:ascii="Times New Roman" w:hAnsi="Times New Roman" w:cs="Times New Roman"/>
        </w:rPr>
        <w:t>Škofja Loka</w:t>
      </w:r>
      <w:r w:rsidRPr="00D60FCF">
        <w:rPr>
          <w:rFonts w:ascii="Times New Roman" w:hAnsi="Times New Roman" w:cs="Times New Roman"/>
        </w:rPr>
        <w:t xml:space="preserve"> na območja za potrebe javnega poziva,</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okvirno višino razpoložljivih sredstev po območjih,</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lastRenderedPageBreak/>
        <w:t>navedbo osnovnih pogojev za kandidiranje na javnem pozivu,</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način izvedbe izbora predlaganih projektov,</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postopek izvedbe javnega poziva,</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kraj in čas, kjer lahko zainteresirani pridobijo obrazec za oddajo projektnega predloga, in način oddaje projektnega predloga,</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rok, do katerega morajo biti predloženi projektni predlogi,</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rok odpiranja in pregleda projektnih predlogov,</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način glasovanja o primernih projektnih predlogih</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datum glasovanja,</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rok in način seznanitve vlagateljev o izidu glasovanja in</w:t>
      </w:r>
    </w:p>
    <w:p w:rsidR="00D60FCF" w:rsidRPr="00D60FCF" w:rsidRDefault="00D60FCF" w:rsidP="00D60FCF">
      <w:pPr>
        <w:pStyle w:val="Odstavekseznama"/>
        <w:numPr>
          <w:ilvl w:val="0"/>
          <w:numId w:val="13"/>
        </w:numPr>
        <w:spacing w:line="276" w:lineRule="auto"/>
        <w:ind w:left="851" w:hanging="426"/>
        <w:jc w:val="both"/>
        <w:rPr>
          <w:rFonts w:ascii="Times New Roman" w:hAnsi="Times New Roman" w:cs="Times New Roman"/>
        </w:rPr>
      </w:pPr>
      <w:r w:rsidRPr="00D60FCF">
        <w:rPr>
          <w:rFonts w:ascii="Times New Roman" w:hAnsi="Times New Roman" w:cs="Times New Roman"/>
        </w:rPr>
        <w:t xml:space="preserve">druge potrebne informacije za izvedbo postopka. </w:t>
      </w:r>
    </w:p>
    <w:p w:rsidR="00D60FCF" w:rsidRPr="00D60FCF" w:rsidRDefault="00D60FCF" w:rsidP="00D60FCF">
      <w:pPr>
        <w:pStyle w:val="Odstavekseznama"/>
        <w:numPr>
          <w:ilvl w:val="0"/>
          <w:numId w:val="11"/>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 Obvestilo o javnem pozivu se objavi v </w:t>
      </w:r>
      <w:r w:rsidR="001F6C91">
        <w:rPr>
          <w:rFonts w:ascii="Times New Roman" w:hAnsi="Times New Roman" w:cs="Times New Roman"/>
        </w:rPr>
        <w:t>občinskem glasilu</w:t>
      </w:r>
      <w:r w:rsidRPr="00D60FCF">
        <w:rPr>
          <w:rFonts w:ascii="Times New Roman" w:hAnsi="Times New Roman" w:cs="Times New Roman"/>
        </w:rPr>
        <w:t xml:space="preserve">, javni poziv pa na spletni strani občine.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FC72CB">
      <w:pPr>
        <w:spacing w:line="276" w:lineRule="auto"/>
        <w:jc w:val="center"/>
        <w:rPr>
          <w:rFonts w:ascii="Times New Roman" w:hAnsi="Times New Roman" w:cs="Times New Roman"/>
        </w:rPr>
      </w:pPr>
      <w:r w:rsidRPr="00D60FCF">
        <w:rPr>
          <w:rFonts w:ascii="Times New Roman" w:hAnsi="Times New Roman" w:cs="Times New Roman"/>
        </w:rPr>
        <w:t>(Oddaja projektnih predlogov)</w:t>
      </w:r>
    </w:p>
    <w:p w:rsidR="00FC72CB" w:rsidRDefault="00FC72CB" w:rsidP="00FC72CB">
      <w:pPr>
        <w:pStyle w:val="Odstavekseznama"/>
        <w:numPr>
          <w:ilvl w:val="0"/>
          <w:numId w:val="15"/>
        </w:numPr>
        <w:ind w:left="426" w:hanging="426"/>
        <w:jc w:val="both"/>
        <w:rPr>
          <w:rFonts w:ascii="Times New Roman" w:hAnsi="Times New Roman" w:cs="Times New Roman"/>
        </w:rPr>
      </w:pPr>
      <w:r w:rsidRPr="00FC72CB">
        <w:rPr>
          <w:rFonts w:ascii="Times New Roman" w:hAnsi="Times New Roman" w:cs="Times New Roman"/>
        </w:rPr>
        <w:t>Predlagatelj projektnih pre</w:t>
      </w:r>
      <w:r>
        <w:rPr>
          <w:rFonts w:ascii="Times New Roman" w:hAnsi="Times New Roman" w:cs="Times New Roman"/>
        </w:rPr>
        <w:t>dlogov je lahko posamezni občan ali skupina občank</w:t>
      </w:r>
      <w:r w:rsidRPr="00FC72CB">
        <w:rPr>
          <w:rFonts w:ascii="Times New Roman" w:hAnsi="Times New Roman" w:cs="Times New Roman"/>
        </w:rPr>
        <w:t xml:space="preserve"> s stalnim </w:t>
      </w:r>
      <w:r>
        <w:rPr>
          <w:rFonts w:ascii="Times New Roman" w:hAnsi="Times New Roman" w:cs="Times New Roman"/>
        </w:rPr>
        <w:t>pre</w:t>
      </w:r>
      <w:r w:rsidRPr="00FC72CB">
        <w:rPr>
          <w:rFonts w:ascii="Times New Roman" w:hAnsi="Times New Roman" w:cs="Times New Roman"/>
        </w:rPr>
        <w:t xml:space="preserve">bivališčem v pripadajoči krajevni skupnosti, ki do dne oddaje pobude dopolni 16 let. </w:t>
      </w:r>
      <w:r w:rsidR="001E791D">
        <w:rPr>
          <w:rFonts w:ascii="Times New Roman" w:hAnsi="Times New Roman" w:cs="Times New Roman"/>
        </w:rPr>
        <w:t>Izjema od tega pravila je možna v primeru, da se v posamezni izvedbi procesa določi dodaten proces za posebno skupino občank in občanov, za kar se upravičene osebe določi s sklepom o začetku postopka.</w:t>
      </w:r>
    </w:p>
    <w:p w:rsidR="00FC72CB" w:rsidRPr="00FC72CB" w:rsidRDefault="00FC72CB" w:rsidP="00FC72CB">
      <w:pPr>
        <w:pStyle w:val="Odstavekseznama"/>
        <w:numPr>
          <w:ilvl w:val="0"/>
          <w:numId w:val="15"/>
        </w:numPr>
        <w:ind w:left="426" w:hanging="426"/>
        <w:jc w:val="both"/>
        <w:rPr>
          <w:rFonts w:ascii="Times New Roman" w:hAnsi="Times New Roman" w:cs="Times New Roman"/>
        </w:rPr>
      </w:pPr>
      <w:r>
        <w:rPr>
          <w:rFonts w:ascii="Times New Roman" w:hAnsi="Times New Roman" w:cs="Times New Roman"/>
        </w:rPr>
        <w:t xml:space="preserve">Vsak predlagatelj lahko odda največ 2 predloga. </w:t>
      </w:r>
      <w:r w:rsidRPr="00FC72CB">
        <w:rPr>
          <w:rFonts w:ascii="Times New Roman" w:hAnsi="Times New Roman" w:cs="Times New Roman"/>
        </w:rPr>
        <w:t>Če gre za skupine, lahko kot podpisnik ali sopodpisnik nastopa največ v dveh skupinah predlagateljev.</w:t>
      </w:r>
    </w:p>
    <w:p w:rsidR="00D60FCF" w:rsidRPr="00D60FCF" w:rsidRDefault="00D60FCF" w:rsidP="00FC72CB">
      <w:pPr>
        <w:pStyle w:val="Odstavekseznama"/>
        <w:numPr>
          <w:ilvl w:val="0"/>
          <w:numId w:val="15"/>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Občani projektne predloge oddajo v spletno aplikacijo na spletni strani Občine Škofja Loka, po pošti ali osebno v glavni pisarni Občine Škofja Loka v roku, določenem z javnim pozivom. </w:t>
      </w:r>
    </w:p>
    <w:p w:rsidR="00D60FCF" w:rsidRPr="00D60FCF" w:rsidRDefault="00D60FCF" w:rsidP="00FC72CB">
      <w:pPr>
        <w:pStyle w:val="Odstavekseznama"/>
        <w:numPr>
          <w:ilvl w:val="0"/>
          <w:numId w:val="15"/>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Če projektni predlogi niso vloženi v spletni aplikaciji, se oddajo na posebnem obrazcu, ki bo skupaj z javnim pozivom objavljen na spletni strani Občine Škofja Loka. </w:t>
      </w:r>
    </w:p>
    <w:p w:rsidR="00D60FCF" w:rsidRPr="00D60FCF" w:rsidRDefault="00D60FCF" w:rsidP="00FC72CB">
      <w:pPr>
        <w:pStyle w:val="Odstavekseznama"/>
        <w:numPr>
          <w:ilvl w:val="0"/>
          <w:numId w:val="15"/>
        </w:numPr>
        <w:spacing w:line="276" w:lineRule="auto"/>
        <w:ind w:left="426" w:hanging="426"/>
        <w:jc w:val="both"/>
        <w:rPr>
          <w:rFonts w:ascii="Times New Roman" w:hAnsi="Times New Roman" w:cs="Times New Roman"/>
        </w:rPr>
      </w:pPr>
      <w:r w:rsidRPr="00D60FCF">
        <w:rPr>
          <w:rFonts w:ascii="Times New Roman" w:hAnsi="Times New Roman" w:cs="Times New Roman"/>
        </w:rPr>
        <w:t>Projektne predloge, oddane skladno z določili druge točke tega člena, občinska upr</w:t>
      </w:r>
      <w:r w:rsidR="00FC72CB">
        <w:rPr>
          <w:rFonts w:ascii="Times New Roman" w:hAnsi="Times New Roman" w:cs="Times New Roman"/>
        </w:rPr>
        <w:t>ava vnese v spletno aplikacijo.</w:t>
      </w:r>
    </w:p>
    <w:p w:rsidR="00D60FCF" w:rsidRPr="00D60FCF" w:rsidRDefault="00D60FCF" w:rsidP="00FC72CB">
      <w:pPr>
        <w:spacing w:line="276" w:lineRule="auto"/>
        <w:jc w:val="both"/>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(Zbiranje projektnih predlogov)</w:t>
      </w:r>
    </w:p>
    <w:p w:rsidR="00D60FCF" w:rsidRPr="00D60FCF" w:rsidRDefault="00D60FCF" w:rsidP="00D60FCF">
      <w:pPr>
        <w:pStyle w:val="Odstavekseznama"/>
        <w:numPr>
          <w:ilvl w:val="0"/>
          <w:numId w:val="17"/>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Po poteku roka za oddajo projektnih predlogov vse oddane projektne predloge zbere občinska uprava Občine </w:t>
      </w:r>
      <w:r>
        <w:rPr>
          <w:rFonts w:ascii="Times New Roman" w:hAnsi="Times New Roman" w:cs="Times New Roman"/>
        </w:rPr>
        <w:t>Škofja Loka</w:t>
      </w:r>
      <w:r w:rsidRPr="00D60FCF">
        <w:rPr>
          <w:rFonts w:ascii="Times New Roman" w:hAnsi="Times New Roman" w:cs="Times New Roman"/>
        </w:rPr>
        <w:t xml:space="preserve">.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(Preverjanje skladnosti projektnih predlogov)</w:t>
      </w:r>
    </w:p>
    <w:p w:rsidR="00D60FCF" w:rsidRPr="00D60FCF" w:rsidRDefault="00D60FCF" w:rsidP="00BB1D1F">
      <w:pPr>
        <w:pStyle w:val="Odstavekseznama"/>
        <w:numPr>
          <w:ilvl w:val="0"/>
          <w:numId w:val="20"/>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Vse prejete projektne predloge občinska uprava v roku, ki je določen v javnem pozivu, najprej pregleda v skladu s pogoji, ki so določeni v drugi točki tega člena in navedeni v javnem pozivu. </w:t>
      </w:r>
    </w:p>
    <w:p w:rsidR="00D60FCF" w:rsidRPr="00D60FCF" w:rsidRDefault="00D60FCF" w:rsidP="00BB1D1F">
      <w:pPr>
        <w:pStyle w:val="Odstavekseznama"/>
        <w:numPr>
          <w:ilvl w:val="0"/>
          <w:numId w:val="20"/>
        </w:numPr>
        <w:spacing w:line="276" w:lineRule="auto"/>
        <w:ind w:left="426" w:hanging="426"/>
        <w:jc w:val="both"/>
        <w:rPr>
          <w:rFonts w:ascii="Times New Roman" w:hAnsi="Times New Roman" w:cs="Times New Roman"/>
        </w:rPr>
      </w:pPr>
      <w:r w:rsidRPr="00D60FCF">
        <w:rPr>
          <w:rFonts w:ascii="Times New Roman" w:hAnsi="Times New Roman" w:cs="Times New Roman"/>
        </w:rPr>
        <w:t xml:space="preserve">Občinska uprava presodi, ali projektni predlog zadostuje naslednjim pogojem: </w:t>
      </w:r>
    </w:p>
    <w:p w:rsidR="00D60FCF" w:rsidRPr="00D60FCF" w:rsidRDefault="00D60FCF" w:rsidP="00BB1D1F">
      <w:pPr>
        <w:pStyle w:val="Odstavekseznama"/>
        <w:numPr>
          <w:ilvl w:val="0"/>
          <w:numId w:val="21"/>
        </w:numPr>
        <w:spacing w:line="276" w:lineRule="auto"/>
        <w:jc w:val="both"/>
        <w:rPr>
          <w:rFonts w:ascii="Times New Roman" w:hAnsi="Times New Roman" w:cs="Times New Roman"/>
        </w:rPr>
      </w:pPr>
      <w:r w:rsidRPr="00D60FCF">
        <w:rPr>
          <w:rFonts w:ascii="Times New Roman" w:hAnsi="Times New Roman" w:cs="Times New Roman"/>
        </w:rPr>
        <w:t xml:space="preserve">prispeva k uresničevanju javnega interesa na območju Občine </w:t>
      </w:r>
      <w:r w:rsidR="00BB1D1F">
        <w:rPr>
          <w:rFonts w:ascii="Times New Roman" w:hAnsi="Times New Roman" w:cs="Times New Roman"/>
        </w:rPr>
        <w:t>Škofja Loka</w:t>
      </w:r>
      <w:r w:rsidRPr="00D60FCF">
        <w:rPr>
          <w:rFonts w:ascii="Times New Roman" w:hAnsi="Times New Roman" w:cs="Times New Roman"/>
        </w:rPr>
        <w:t>,</w:t>
      </w:r>
    </w:p>
    <w:p w:rsidR="00D60FCF" w:rsidRPr="00D60FCF" w:rsidRDefault="00D60FCF" w:rsidP="00BB1D1F">
      <w:pPr>
        <w:pStyle w:val="Odstavekseznama"/>
        <w:numPr>
          <w:ilvl w:val="0"/>
          <w:numId w:val="21"/>
        </w:numPr>
        <w:spacing w:line="276" w:lineRule="auto"/>
        <w:jc w:val="both"/>
        <w:rPr>
          <w:rFonts w:ascii="Times New Roman" w:hAnsi="Times New Roman" w:cs="Times New Roman"/>
        </w:rPr>
      </w:pPr>
      <w:r w:rsidRPr="00D60FCF">
        <w:rPr>
          <w:rFonts w:ascii="Times New Roman" w:hAnsi="Times New Roman" w:cs="Times New Roman"/>
        </w:rPr>
        <w:t xml:space="preserve">je takšne narave, da bo nosilec projekta lahko Občina </w:t>
      </w:r>
      <w:r w:rsidR="00F015D9">
        <w:rPr>
          <w:rFonts w:ascii="Times New Roman" w:hAnsi="Times New Roman" w:cs="Times New Roman"/>
        </w:rPr>
        <w:t>Škofja Loka</w:t>
      </w:r>
      <w:r w:rsidRPr="00D60FCF">
        <w:rPr>
          <w:rFonts w:ascii="Times New Roman" w:hAnsi="Times New Roman" w:cs="Times New Roman"/>
        </w:rPr>
        <w:t>,</w:t>
      </w:r>
    </w:p>
    <w:p w:rsidR="00D60FCF" w:rsidRPr="00D60FCF" w:rsidRDefault="00D60FCF" w:rsidP="00BB1D1F">
      <w:pPr>
        <w:pStyle w:val="Odstavekseznama"/>
        <w:numPr>
          <w:ilvl w:val="0"/>
          <w:numId w:val="21"/>
        </w:numPr>
        <w:spacing w:line="276" w:lineRule="auto"/>
        <w:jc w:val="both"/>
        <w:rPr>
          <w:rFonts w:ascii="Times New Roman" w:hAnsi="Times New Roman" w:cs="Times New Roman"/>
        </w:rPr>
      </w:pPr>
      <w:r w:rsidRPr="00D60FCF">
        <w:rPr>
          <w:rFonts w:ascii="Times New Roman" w:hAnsi="Times New Roman" w:cs="Times New Roman"/>
        </w:rPr>
        <w:t>je skladen z razvojnimi usmeritvami občine, opredeljenimi z veljavnimi razvojnimi programi, s strategijami in programi razvoja posameznih področij,</w:t>
      </w:r>
    </w:p>
    <w:p w:rsidR="00D60FCF" w:rsidRPr="00D60FCF" w:rsidRDefault="00D60FCF" w:rsidP="00BB1D1F">
      <w:pPr>
        <w:pStyle w:val="Odstavekseznama"/>
        <w:numPr>
          <w:ilvl w:val="0"/>
          <w:numId w:val="21"/>
        </w:numPr>
        <w:spacing w:line="276" w:lineRule="auto"/>
        <w:jc w:val="both"/>
        <w:rPr>
          <w:rFonts w:ascii="Times New Roman" w:hAnsi="Times New Roman" w:cs="Times New Roman"/>
        </w:rPr>
      </w:pPr>
      <w:r w:rsidRPr="00D60FCF">
        <w:rPr>
          <w:rFonts w:ascii="Times New Roman" w:hAnsi="Times New Roman" w:cs="Times New Roman"/>
        </w:rPr>
        <w:t>izveden bo na območju občine,</w:t>
      </w:r>
    </w:p>
    <w:p w:rsidR="00D60FCF" w:rsidRDefault="00D60FCF" w:rsidP="00BB1D1F">
      <w:pPr>
        <w:pStyle w:val="Odstavekseznama"/>
        <w:numPr>
          <w:ilvl w:val="0"/>
          <w:numId w:val="21"/>
        </w:numPr>
        <w:spacing w:line="276" w:lineRule="auto"/>
        <w:jc w:val="both"/>
        <w:rPr>
          <w:rFonts w:ascii="Times New Roman" w:hAnsi="Times New Roman" w:cs="Times New Roman"/>
        </w:rPr>
      </w:pPr>
      <w:r w:rsidRPr="00D60FCF">
        <w:rPr>
          <w:rFonts w:ascii="Times New Roman" w:hAnsi="Times New Roman" w:cs="Times New Roman"/>
        </w:rPr>
        <w:t xml:space="preserve">ni uvrščen v proračun občine in ne ustreza pogojem za nepovratna finančna sredstva, ki jih predlagatelji lahko pridobijo na razpisih Občine </w:t>
      </w:r>
      <w:r w:rsidR="00F015D9">
        <w:rPr>
          <w:rFonts w:ascii="Times New Roman" w:hAnsi="Times New Roman" w:cs="Times New Roman"/>
        </w:rPr>
        <w:t>Škofja Loka</w:t>
      </w:r>
      <w:r w:rsidRPr="00D60FCF">
        <w:rPr>
          <w:rFonts w:ascii="Times New Roman" w:hAnsi="Times New Roman" w:cs="Times New Roman"/>
        </w:rPr>
        <w:t>,</w:t>
      </w:r>
    </w:p>
    <w:p w:rsidR="00FC72CB" w:rsidRPr="00FC72CB" w:rsidRDefault="00FC72CB" w:rsidP="00FC72CB">
      <w:pPr>
        <w:pStyle w:val="Odstavekseznama"/>
        <w:numPr>
          <w:ilvl w:val="0"/>
          <w:numId w:val="21"/>
        </w:numPr>
        <w:jc w:val="both"/>
        <w:rPr>
          <w:rFonts w:ascii="Times New Roman" w:hAnsi="Times New Roman" w:cs="Times New Roman"/>
        </w:rPr>
      </w:pPr>
      <w:r>
        <w:rPr>
          <w:rFonts w:ascii="Times New Roman" w:hAnsi="Times New Roman" w:cs="Times New Roman"/>
        </w:rPr>
        <w:t>se ne navezuje</w:t>
      </w:r>
      <w:r w:rsidRPr="00FC72CB">
        <w:rPr>
          <w:rFonts w:ascii="Times New Roman" w:hAnsi="Times New Roman" w:cs="Times New Roman"/>
        </w:rPr>
        <w:t xml:space="preserve"> na vzdrževanje, gradnjo ali popravilo cestnih površin ali komunalne infrastrukture (oskrba s pitno vodo, odvaj</w:t>
      </w:r>
      <w:r w:rsidR="00CD3A64">
        <w:rPr>
          <w:rFonts w:ascii="Times New Roman" w:hAnsi="Times New Roman" w:cs="Times New Roman"/>
        </w:rPr>
        <w:t>anje in čiščenje odpadnih voda),</w:t>
      </w:r>
    </w:p>
    <w:p w:rsidR="00D60FCF" w:rsidRPr="00D60FCF" w:rsidRDefault="00D60FCF" w:rsidP="00BB1D1F">
      <w:pPr>
        <w:pStyle w:val="Odstavekseznama"/>
        <w:numPr>
          <w:ilvl w:val="0"/>
          <w:numId w:val="21"/>
        </w:numPr>
        <w:spacing w:line="276" w:lineRule="auto"/>
        <w:jc w:val="both"/>
        <w:rPr>
          <w:rFonts w:ascii="Times New Roman" w:hAnsi="Times New Roman" w:cs="Times New Roman"/>
        </w:rPr>
      </w:pPr>
      <w:r w:rsidRPr="00D60FCF">
        <w:rPr>
          <w:rFonts w:ascii="Times New Roman" w:hAnsi="Times New Roman" w:cs="Times New Roman"/>
        </w:rPr>
        <w:t>ne predlaga izvedbe in financiranja že obstoječe in financirane redne dejavnosti,</w:t>
      </w:r>
    </w:p>
    <w:p w:rsidR="00D60FCF" w:rsidRPr="00D60FCF" w:rsidRDefault="00D60FCF" w:rsidP="00BB1D1F">
      <w:pPr>
        <w:pStyle w:val="Odstavekseznama"/>
        <w:numPr>
          <w:ilvl w:val="0"/>
          <w:numId w:val="21"/>
        </w:numPr>
        <w:spacing w:line="276" w:lineRule="auto"/>
        <w:jc w:val="both"/>
        <w:rPr>
          <w:rFonts w:ascii="Times New Roman" w:hAnsi="Times New Roman" w:cs="Times New Roman"/>
        </w:rPr>
      </w:pPr>
      <w:r w:rsidRPr="00D60FCF">
        <w:rPr>
          <w:rFonts w:ascii="Times New Roman" w:hAnsi="Times New Roman" w:cs="Times New Roman"/>
        </w:rPr>
        <w:t xml:space="preserve">v zadnjih petih (5) letih še ni bil (so)financiran iz proračuna Občine </w:t>
      </w:r>
      <w:r w:rsidR="00F015D9">
        <w:rPr>
          <w:rFonts w:ascii="Times New Roman" w:hAnsi="Times New Roman" w:cs="Times New Roman"/>
        </w:rPr>
        <w:t>Škofja Loka</w:t>
      </w:r>
      <w:r w:rsidRPr="00D60FCF">
        <w:rPr>
          <w:rFonts w:ascii="Times New Roman" w:hAnsi="Times New Roman" w:cs="Times New Roman"/>
        </w:rPr>
        <w:t>,</w:t>
      </w:r>
    </w:p>
    <w:p w:rsidR="00D60FCF" w:rsidRPr="00D60FCF" w:rsidRDefault="00F015D9" w:rsidP="00BB1D1F">
      <w:pPr>
        <w:pStyle w:val="Odstavekseznama"/>
        <w:numPr>
          <w:ilvl w:val="0"/>
          <w:numId w:val="21"/>
        </w:numPr>
        <w:spacing w:line="276" w:lineRule="auto"/>
        <w:jc w:val="both"/>
        <w:rPr>
          <w:rFonts w:ascii="Times New Roman" w:hAnsi="Times New Roman" w:cs="Times New Roman"/>
        </w:rPr>
      </w:pPr>
      <w:r>
        <w:rPr>
          <w:rFonts w:ascii="Times New Roman" w:hAnsi="Times New Roman" w:cs="Times New Roman"/>
        </w:rPr>
        <w:t>je finančno ovrednoten med 1.500 in 15</w:t>
      </w:r>
      <w:r w:rsidR="00D60FCF" w:rsidRPr="00D60FCF">
        <w:rPr>
          <w:rFonts w:ascii="Times New Roman" w:hAnsi="Times New Roman" w:cs="Times New Roman"/>
        </w:rPr>
        <w:t xml:space="preserve">.000 EUR z DDV. </w:t>
      </w:r>
    </w:p>
    <w:p w:rsidR="00D60FCF" w:rsidRPr="00BB1D1F" w:rsidRDefault="00D60FCF" w:rsidP="00BB1D1F">
      <w:pPr>
        <w:pStyle w:val="Odstavekseznama"/>
        <w:numPr>
          <w:ilvl w:val="0"/>
          <w:numId w:val="20"/>
        </w:numPr>
        <w:spacing w:line="276" w:lineRule="auto"/>
        <w:ind w:left="426" w:hanging="426"/>
        <w:jc w:val="both"/>
        <w:rPr>
          <w:rFonts w:ascii="Times New Roman" w:hAnsi="Times New Roman" w:cs="Times New Roman"/>
        </w:rPr>
      </w:pPr>
      <w:r w:rsidRPr="00BB1D1F">
        <w:rPr>
          <w:rFonts w:ascii="Times New Roman" w:hAnsi="Times New Roman" w:cs="Times New Roman"/>
        </w:rPr>
        <w:t>Če projektni predlog izpolnjuje pogoje, določene v prejšnjem odstavku tega člena, se uvrsti v postopek preverjanja izvedljivosti projektnega predloga.</w:t>
      </w:r>
    </w:p>
    <w:p w:rsidR="00D60FCF" w:rsidRPr="00BB1D1F" w:rsidRDefault="00D60FCF" w:rsidP="00BB1D1F">
      <w:pPr>
        <w:pStyle w:val="Odstavekseznama"/>
        <w:numPr>
          <w:ilvl w:val="0"/>
          <w:numId w:val="20"/>
        </w:numPr>
        <w:spacing w:line="276" w:lineRule="auto"/>
        <w:ind w:left="426" w:hanging="426"/>
        <w:jc w:val="both"/>
        <w:rPr>
          <w:rFonts w:ascii="Times New Roman" w:hAnsi="Times New Roman" w:cs="Times New Roman"/>
        </w:rPr>
      </w:pPr>
      <w:r w:rsidRPr="00BB1D1F">
        <w:rPr>
          <w:rFonts w:ascii="Times New Roman" w:hAnsi="Times New Roman" w:cs="Times New Roman"/>
        </w:rPr>
        <w:t xml:space="preserve">Za projektne predloge, ki ne izpolnjujejo pogojev, določenih v drugem odstavku tega člena, občinska uprava pripravi kratko obrazložitev, zakaj se ne uvrstijo v nadaljnje preverjanje. </w:t>
      </w:r>
    </w:p>
    <w:p w:rsidR="00D60FCF" w:rsidRPr="00BB1D1F" w:rsidRDefault="00D60FCF" w:rsidP="00BB1D1F">
      <w:pPr>
        <w:pStyle w:val="Odstavekseznama"/>
        <w:numPr>
          <w:ilvl w:val="0"/>
          <w:numId w:val="20"/>
        </w:numPr>
        <w:spacing w:line="276" w:lineRule="auto"/>
        <w:ind w:left="426" w:hanging="426"/>
        <w:jc w:val="both"/>
        <w:rPr>
          <w:rFonts w:ascii="Times New Roman" w:hAnsi="Times New Roman" w:cs="Times New Roman"/>
        </w:rPr>
      </w:pPr>
      <w:r w:rsidRPr="00BB1D1F">
        <w:rPr>
          <w:rFonts w:ascii="Times New Roman" w:hAnsi="Times New Roman" w:cs="Times New Roman"/>
        </w:rPr>
        <w:t xml:space="preserve">Celotna dokumentacija s skladnimi in neskladnimi projektnimi predlogi in obrazložitvijo se pripravi za nadaljnji vsebinski pregled in pregled izvedljivosti občinske uprave ter za odločanje strokovne komisije. </w:t>
      </w:r>
    </w:p>
    <w:p w:rsidR="00D60FCF" w:rsidRPr="00BB1D1F" w:rsidRDefault="00D60FCF" w:rsidP="00BB1D1F">
      <w:pPr>
        <w:pStyle w:val="Odstavekseznama"/>
        <w:numPr>
          <w:ilvl w:val="0"/>
          <w:numId w:val="20"/>
        </w:numPr>
        <w:spacing w:line="276" w:lineRule="auto"/>
        <w:ind w:left="426" w:hanging="426"/>
        <w:jc w:val="both"/>
        <w:rPr>
          <w:rFonts w:ascii="Times New Roman" w:hAnsi="Times New Roman" w:cs="Times New Roman"/>
        </w:rPr>
      </w:pPr>
      <w:r w:rsidRPr="00BB1D1F">
        <w:rPr>
          <w:rFonts w:ascii="Times New Roman" w:hAnsi="Times New Roman" w:cs="Times New Roman"/>
        </w:rPr>
        <w:t xml:space="preserve">V primeru nejasnosti projektnega predloga je občinska uprava dolžna preveriti potrebne podatke in vsebine pri vlagatelju projektnega predloga ter o pridobljeni informaciji narediti uradni zaznamek v zadevi.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 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(Preverjanje izvedljivosti projektnih predlogov)</w:t>
      </w:r>
    </w:p>
    <w:p w:rsidR="00D60FCF" w:rsidRPr="00F015D9" w:rsidRDefault="00D60FCF" w:rsidP="00F015D9">
      <w:pPr>
        <w:pStyle w:val="Odstavekseznama"/>
        <w:numPr>
          <w:ilvl w:val="0"/>
          <w:numId w:val="23"/>
        </w:numPr>
        <w:spacing w:line="276" w:lineRule="auto"/>
        <w:ind w:left="426" w:hanging="426"/>
        <w:jc w:val="both"/>
        <w:rPr>
          <w:rFonts w:ascii="Times New Roman" w:hAnsi="Times New Roman" w:cs="Times New Roman"/>
        </w:rPr>
      </w:pPr>
      <w:r w:rsidRPr="00F015D9">
        <w:rPr>
          <w:rFonts w:ascii="Times New Roman" w:hAnsi="Times New Roman" w:cs="Times New Roman"/>
        </w:rPr>
        <w:t xml:space="preserve">Vse projektne predloge, ki izpolnjujejo pogoje iz drugega odstavka 7. člena, občinska uprava vsebinsko pregleda z vidika izvedljivosti. Pri tem občinska uprava še posebej preveri časovni, ekonomski oz. finančni, zakonodajni, zemljiško-knjižni vidik, kakor tudi vidik vzdržnosti izvedenega projekta. </w:t>
      </w:r>
    </w:p>
    <w:p w:rsidR="00D60FCF" w:rsidRPr="00F015D9" w:rsidRDefault="00D60FCF" w:rsidP="00F015D9">
      <w:pPr>
        <w:pStyle w:val="Odstavekseznama"/>
        <w:numPr>
          <w:ilvl w:val="0"/>
          <w:numId w:val="23"/>
        </w:numPr>
        <w:spacing w:line="276" w:lineRule="auto"/>
        <w:ind w:left="426" w:hanging="426"/>
        <w:jc w:val="both"/>
        <w:rPr>
          <w:rFonts w:ascii="Times New Roman" w:hAnsi="Times New Roman" w:cs="Times New Roman"/>
        </w:rPr>
      </w:pPr>
      <w:r w:rsidRPr="00F015D9">
        <w:rPr>
          <w:rFonts w:ascii="Times New Roman" w:hAnsi="Times New Roman" w:cs="Times New Roman"/>
        </w:rPr>
        <w:t>Po preveritvi izvedljivosti občinska uprava pripravi obrazložitev in ustrezna pojasnila za strokovno komisijo.</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(Dokončna presoja in potrditev projektnih predlogov)</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bookmarkStart w:id="0" w:name="_GoBack"/>
      <w:r w:rsidRPr="00F015D9">
        <w:rPr>
          <w:rFonts w:ascii="Times New Roman" w:hAnsi="Times New Roman" w:cs="Times New Roman"/>
        </w:rPr>
        <w:t>Za končno presojo in potrditev projektnih predlogov, primernih za glasovanje, je pristojna strokovna komisija</w:t>
      </w:r>
      <w:bookmarkEnd w:id="0"/>
      <w:r w:rsidRPr="00F015D9">
        <w:rPr>
          <w:rFonts w:ascii="Times New Roman" w:hAnsi="Times New Roman" w:cs="Times New Roman"/>
        </w:rPr>
        <w:t xml:space="preserve">. </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r w:rsidRPr="00F015D9">
        <w:rPr>
          <w:rFonts w:ascii="Times New Roman" w:hAnsi="Times New Roman" w:cs="Times New Roman"/>
        </w:rPr>
        <w:t>Na podlagi obrazložitev občinske uprave strokovna komisija pripravi končni seznam skladnih in izvedljivih projektov po posameznih območjih občine za glasovanje.</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r w:rsidRPr="00F015D9">
        <w:rPr>
          <w:rFonts w:ascii="Times New Roman" w:hAnsi="Times New Roman" w:cs="Times New Roman"/>
        </w:rPr>
        <w:t xml:space="preserve">Na glasovanje se uvrstijo vsi projektni predlogi, za katere je v predhodnih postopkih ugotovljena skladnost, kot je določena v 7. členu tega pravilnika, in izvedljivost, kot je določena v 8. členu tega pravilnika. </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r w:rsidRPr="00F015D9">
        <w:rPr>
          <w:rFonts w:ascii="Times New Roman" w:hAnsi="Times New Roman" w:cs="Times New Roman"/>
        </w:rPr>
        <w:t xml:space="preserve">Strokovna komisija lahko predlaga, da se zaradi možnosti izvedbe in finančnega okvirja posamezni projektni predlog delno prilagodi oziroma spremeni oziroma se dva ali več enakih projektnih predlogov združi v en projektni predlog, o čemer mora obvestiti predlagatelje projektov. </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r w:rsidRPr="00F015D9">
        <w:rPr>
          <w:rFonts w:ascii="Times New Roman" w:hAnsi="Times New Roman" w:cs="Times New Roman"/>
        </w:rPr>
        <w:t xml:space="preserve">Strokovna komisija, skladno z javnim pozivom, pripravi končni seznam projektnih predlogov za glasovanje. </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r w:rsidRPr="00F015D9">
        <w:rPr>
          <w:rFonts w:ascii="Times New Roman" w:hAnsi="Times New Roman" w:cs="Times New Roman"/>
        </w:rPr>
        <w:t xml:space="preserve">Strokovna komisija potrdi tudi seznam neskladnih in neizvedljivih projektnih predlogov, ki se skupaj s pojasnilom zavrnitve objavi na spletni strani Občine </w:t>
      </w:r>
      <w:r w:rsidR="00F015D9">
        <w:rPr>
          <w:rFonts w:ascii="Times New Roman" w:hAnsi="Times New Roman" w:cs="Times New Roman"/>
        </w:rPr>
        <w:t>Škofja Loka</w:t>
      </w:r>
      <w:r w:rsidRPr="00F015D9">
        <w:rPr>
          <w:rFonts w:ascii="Times New Roman" w:hAnsi="Times New Roman" w:cs="Times New Roman"/>
        </w:rPr>
        <w:t>.</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r w:rsidRPr="00F015D9">
        <w:rPr>
          <w:rFonts w:ascii="Times New Roman" w:hAnsi="Times New Roman" w:cs="Times New Roman"/>
        </w:rPr>
        <w:t>Na podlagi odločitve strokovne komisije sklepe o zavrnitvi izda občinska uprava.</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(Objava projektnih predlogov za glasovanje)</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r w:rsidRPr="00F015D9">
        <w:rPr>
          <w:rFonts w:ascii="Times New Roman" w:hAnsi="Times New Roman" w:cs="Times New Roman"/>
        </w:rPr>
        <w:t>Po potrditvi seznama projektnih predlogov, ki se uvrstijo na glasovanje, občinska uprava pripravi vabilo občanom na glasovanje po posameznih območjih, ki ga objavi župan.</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r w:rsidRPr="00F015D9">
        <w:rPr>
          <w:rFonts w:ascii="Times New Roman" w:hAnsi="Times New Roman" w:cs="Times New Roman"/>
        </w:rPr>
        <w:t xml:space="preserve">Vabilo s seznamom projektnih predlogov za glasovanje se objavi na spletni strani Občine </w:t>
      </w:r>
      <w:r w:rsidR="00F015D9">
        <w:rPr>
          <w:rFonts w:ascii="Times New Roman" w:hAnsi="Times New Roman" w:cs="Times New Roman"/>
        </w:rPr>
        <w:t>Škofja Loka</w:t>
      </w:r>
      <w:r w:rsidRPr="00F015D9">
        <w:rPr>
          <w:rFonts w:ascii="Times New Roman" w:hAnsi="Times New Roman" w:cs="Times New Roman"/>
        </w:rPr>
        <w:t>.</w:t>
      </w:r>
    </w:p>
    <w:p w:rsidR="00D60FCF" w:rsidRPr="00F015D9" w:rsidRDefault="00D60FCF" w:rsidP="00F015D9">
      <w:pPr>
        <w:pStyle w:val="Odstavekseznama"/>
        <w:numPr>
          <w:ilvl w:val="1"/>
          <w:numId w:val="2"/>
        </w:numPr>
        <w:spacing w:line="276" w:lineRule="auto"/>
        <w:ind w:left="426" w:hanging="426"/>
        <w:jc w:val="both"/>
        <w:rPr>
          <w:rFonts w:ascii="Times New Roman" w:hAnsi="Times New Roman" w:cs="Times New Roman"/>
        </w:rPr>
      </w:pPr>
      <w:r w:rsidRPr="00F015D9">
        <w:rPr>
          <w:rFonts w:ascii="Times New Roman" w:hAnsi="Times New Roman" w:cs="Times New Roman"/>
        </w:rPr>
        <w:t>Vabilo vsebuje:</w:t>
      </w:r>
    </w:p>
    <w:p w:rsidR="00D60FCF" w:rsidRPr="00F015D9" w:rsidRDefault="00D60FCF" w:rsidP="00F015D9">
      <w:pPr>
        <w:pStyle w:val="Odstavekseznama"/>
        <w:numPr>
          <w:ilvl w:val="0"/>
          <w:numId w:val="25"/>
        </w:numPr>
        <w:spacing w:line="276" w:lineRule="auto"/>
        <w:ind w:left="851"/>
        <w:jc w:val="both"/>
        <w:rPr>
          <w:rFonts w:ascii="Times New Roman" w:hAnsi="Times New Roman" w:cs="Times New Roman"/>
        </w:rPr>
      </w:pPr>
      <w:r w:rsidRPr="00F015D9">
        <w:rPr>
          <w:rFonts w:ascii="Times New Roman" w:hAnsi="Times New Roman" w:cs="Times New Roman"/>
        </w:rPr>
        <w:t>seznam projektnih predlogov, ki so uvrščeni v glasovanje na posameznem območju, skupaj s povzetkom projektnega predloga ter oceno vrednosti, preverjeno oziroma dopolnjeno s strani občinske uprave,</w:t>
      </w:r>
    </w:p>
    <w:p w:rsidR="00D60FCF" w:rsidRPr="00F015D9" w:rsidRDefault="00D60FCF" w:rsidP="00F015D9">
      <w:pPr>
        <w:pStyle w:val="Odstavekseznama"/>
        <w:numPr>
          <w:ilvl w:val="0"/>
          <w:numId w:val="25"/>
        </w:numPr>
        <w:spacing w:line="276" w:lineRule="auto"/>
        <w:ind w:left="851"/>
        <w:jc w:val="both"/>
        <w:rPr>
          <w:rFonts w:ascii="Times New Roman" w:hAnsi="Times New Roman" w:cs="Times New Roman"/>
        </w:rPr>
      </w:pPr>
      <w:r w:rsidRPr="00F015D9">
        <w:rPr>
          <w:rFonts w:ascii="Times New Roman" w:hAnsi="Times New Roman" w:cs="Times New Roman"/>
        </w:rPr>
        <w:t>navodilo o načinu glasovanja,</w:t>
      </w:r>
    </w:p>
    <w:p w:rsidR="00D60FCF" w:rsidRPr="00F015D9" w:rsidRDefault="00D60FCF" w:rsidP="00F015D9">
      <w:pPr>
        <w:pStyle w:val="Odstavekseznama"/>
        <w:numPr>
          <w:ilvl w:val="0"/>
          <w:numId w:val="25"/>
        </w:numPr>
        <w:spacing w:line="276" w:lineRule="auto"/>
        <w:ind w:left="851"/>
        <w:jc w:val="both"/>
        <w:rPr>
          <w:rFonts w:ascii="Times New Roman" w:hAnsi="Times New Roman" w:cs="Times New Roman"/>
        </w:rPr>
      </w:pPr>
      <w:r w:rsidRPr="00F015D9">
        <w:rPr>
          <w:rFonts w:ascii="Times New Roman" w:hAnsi="Times New Roman" w:cs="Times New Roman"/>
        </w:rPr>
        <w:t>datum in čas glasovanja,</w:t>
      </w:r>
    </w:p>
    <w:p w:rsidR="00D60FCF" w:rsidRPr="00F015D9" w:rsidRDefault="00D60FCF" w:rsidP="00F015D9">
      <w:pPr>
        <w:pStyle w:val="Odstavekseznama"/>
        <w:numPr>
          <w:ilvl w:val="0"/>
          <w:numId w:val="25"/>
        </w:numPr>
        <w:spacing w:line="276" w:lineRule="auto"/>
        <w:ind w:left="851"/>
        <w:jc w:val="both"/>
        <w:rPr>
          <w:rFonts w:ascii="Times New Roman" w:hAnsi="Times New Roman" w:cs="Times New Roman"/>
        </w:rPr>
      </w:pPr>
      <w:r w:rsidRPr="00F015D9">
        <w:rPr>
          <w:rFonts w:ascii="Times New Roman" w:hAnsi="Times New Roman" w:cs="Times New Roman"/>
        </w:rPr>
        <w:t>upravičence do glasovanja ter</w:t>
      </w:r>
    </w:p>
    <w:p w:rsidR="00D60FCF" w:rsidRPr="00F015D9" w:rsidRDefault="00D60FCF" w:rsidP="00F015D9">
      <w:pPr>
        <w:pStyle w:val="Odstavekseznama"/>
        <w:numPr>
          <w:ilvl w:val="0"/>
          <w:numId w:val="25"/>
        </w:numPr>
        <w:spacing w:line="276" w:lineRule="auto"/>
        <w:ind w:left="851"/>
        <w:jc w:val="both"/>
        <w:rPr>
          <w:rFonts w:ascii="Times New Roman" w:hAnsi="Times New Roman" w:cs="Times New Roman"/>
        </w:rPr>
      </w:pPr>
      <w:r w:rsidRPr="00F015D9">
        <w:rPr>
          <w:rFonts w:ascii="Times New Roman" w:hAnsi="Times New Roman" w:cs="Times New Roman"/>
        </w:rPr>
        <w:t>vse druge potrebne informacije za izvedbo glasovanja.</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(Glasovanje)</w:t>
      </w:r>
    </w:p>
    <w:p w:rsidR="00D60FCF" w:rsidRPr="005D2F04" w:rsidRDefault="00D60FCF" w:rsidP="005D2F04">
      <w:pPr>
        <w:pStyle w:val="Odstavekseznama"/>
        <w:numPr>
          <w:ilvl w:val="0"/>
          <w:numId w:val="26"/>
        </w:numPr>
        <w:spacing w:line="276" w:lineRule="auto"/>
        <w:ind w:left="426" w:hanging="426"/>
        <w:jc w:val="both"/>
        <w:rPr>
          <w:rFonts w:ascii="Times New Roman" w:hAnsi="Times New Roman" w:cs="Times New Roman"/>
        </w:rPr>
      </w:pPr>
      <w:r w:rsidRPr="005D2F04">
        <w:rPr>
          <w:rFonts w:ascii="Times New Roman" w:hAnsi="Times New Roman" w:cs="Times New Roman"/>
        </w:rPr>
        <w:t xml:space="preserve">Glasovanje poteka na spletni strani ali osebno na sedežu Občine </w:t>
      </w:r>
      <w:r w:rsidR="005D2F04" w:rsidRPr="005D2F04">
        <w:rPr>
          <w:rFonts w:ascii="Times New Roman" w:hAnsi="Times New Roman" w:cs="Times New Roman"/>
        </w:rPr>
        <w:t>Škofja Loka</w:t>
      </w:r>
      <w:r w:rsidRPr="005D2F04">
        <w:rPr>
          <w:rFonts w:ascii="Times New Roman" w:hAnsi="Times New Roman" w:cs="Times New Roman"/>
        </w:rPr>
        <w:t xml:space="preserve">, v roku, določenem v vabilu za glasovanje. </w:t>
      </w:r>
    </w:p>
    <w:p w:rsidR="00D60FCF" w:rsidRDefault="00D60FCF" w:rsidP="005D2F04">
      <w:pPr>
        <w:pStyle w:val="Odstavekseznama"/>
        <w:numPr>
          <w:ilvl w:val="0"/>
          <w:numId w:val="26"/>
        </w:numPr>
        <w:spacing w:line="276" w:lineRule="auto"/>
        <w:ind w:left="426" w:hanging="426"/>
        <w:jc w:val="both"/>
        <w:rPr>
          <w:rFonts w:ascii="Times New Roman" w:hAnsi="Times New Roman" w:cs="Times New Roman"/>
        </w:rPr>
      </w:pPr>
      <w:r w:rsidRPr="005D2F04">
        <w:rPr>
          <w:rFonts w:ascii="Times New Roman" w:hAnsi="Times New Roman" w:cs="Times New Roman"/>
        </w:rPr>
        <w:t xml:space="preserve">Glasovanje poteka na sedežu Občine </w:t>
      </w:r>
      <w:r w:rsidR="005D2F04">
        <w:rPr>
          <w:rFonts w:ascii="Times New Roman" w:hAnsi="Times New Roman" w:cs="Times New Roman"/>
        </w:rPr>
        <w:t>Škofja Loka</w:t>
      </w:r>
      <w:r w:rsidRPr="005D2F04">
        <w:rPr>
          <w:rFonts w:ascii="Times New Roman" w:hAnsi="Times New Roman" w:cs="Times New Roman"/>
        </w:rPr>
        <w:t>, in sicer na datum, določen v vabilu za glasovanje</w:t>
      </w:r>
      <w:r w:rsidR="0026207F">
        <w:rPr>
          <w:rFonts w:ascii="Times New Roman" w:hAnsi="Times New Roman" w:cs="Times New Roman"/>
        </w:rPr>
        <w:t>.</w:t>
      </w:r>
    </w:p>
    <w:p w:rsidR="0026207F" w:rsidRPr="005D2F04" w:rsidRDefault="0026207F" w:rsidP="005D2F04">
      <w:pPr>
        <w:pStyle w:val="Odstavekseznama"/>
        <w:numPr>
          <w:ilvl w:val="0"/>
          <w:numId w:val="26"/>
        </w:numPr>
        <w:spacing w:line="276" w:lineRule="auto"/>
        <w:ind w:left="426" w:hanging="426"/>
        <w:jc w:val="both"/>
        <w:rPr>
          <w:rFonts w:ascii="Times New Roman" w:hAnsi="Times New Roman" w:cs="Times New Roman"/>
        </w:rPr>
      </w:pPr>
      <w:r>
        <w:rPr>
          <w:rFonts w:ascii="Times New Roman" w:hAnsi="Times New Roman" w:cs="Times New Roman"/>
        </w:rPr>
        <w:t xml:space="preserve">Ne glede na določila prejšnjega odstavka se lahko glasovanje izvaja tudi na drugih </w:t>
      </w:r>
      <w:r w:rsidR="00516E3B">
        <w:rPr>
          <w:rFonts w:ascii="Times New Roman" w:hAnsi="Times New Roman" w:cs="Times New Roman"/>
        </w:rPr>
        <w:t>l</w:t>
      </w:r>
      <w:r>
        <w:rPr>
          <w:rFonts w:ascii="Times New Roman" w:hAnsi="Times New Roman" w:cs="Times New Roman"/>
        </w:rPr>
        <w:t xml:space="preserve">okacijah, kar se določi v vabilu na glasovanje. </w:t>
      </w:r>
    </w:p>
    <w:p w:rsidR="00D60FCF" w:rsidRPr="005D2F04" w:rsidRDefault="00D60FCF" w:rsidP="005D2F04">
      <w:pPr>
        <w:pStyle w:val="Odstavekseznama"/>
        <w:numPr>
          <w:ilvl w:val="0"/>
          <w:numId w:val="26"/>
        </w:numPr>
        <w:spacing w:line="276" w:lineRule="auto"/>
        <w:ind w:left="426" w:hanging="426"/>
        <w:jc w:val="both"/>
        <w:rPr>
          <w:rFonts w:ascii="Times New Roman" w:hAnsi="Times New Roman" w:cs="Times New Roman"/>
        </w:rPr>
      </w:pPr>
      <w:r w:rsidRPr="005D2F04">
        <w:rPr>
          <w:rFonts w:ascii="Times New Roman" w:hAnsi="Times New Roman" w:cs="Times New Roman"/>
        </w:rPr>
        <w:t xml:space="preserve">Navodila za glasovanje in upravičenci do glasovanja so natančno določeni v vabilu za glasovanje. </w:t>
      </w:r>
    </w:p>
    <w:p w:rsidR="00D60FCF" w:rsidRDefault="00D60FCF" w:rsidP="005D2F04">
      <w:pPr>
        <w:pStyle w:val="Odstavekseznama"/>
        <w:numPr>
          <w:ilvl w:val="0"/>
          <w:numId w:val="26"/>
        </w:numPr>
        <w:spacing w:line="276" w:lineRule="auto"/>
        <w:ind w:left="426" w:hanging="426"/>
        <w:jc w:val="both"/>
        <w:rPr>
          <w:rFonts w:ascii="Times New Roman" w:hAnsi="Times New Roman" w:cs="Times New Roman"/>
        </w:rPr>
      </w:pPr>
      <w:r w:rsidRPr="005D2F04">
        <w:rPr>
          <w:rFonts w:ascii="Times New Roman" w:hAnsi="Times New Roman" w:cs="Times New Roman"/>
        </w:rPr>
        <w:t xml:space="preserve">Vsak občan </w:t>
      </w:r>
      <w:r w:rsidR="00FC72CB">
        <w:rPr>
          <w:rFonts w:ascii="Times New Roman" w:hAnsi="Times New Roman" w:cs="Times New Roman"/>
        </w:rPr>
        <w:t>lahko glasuje</w:t>
      </w:r>
      <w:r w:rsidRPr="005D2F04">
        <w:rPr>
          <w:rFonts w:ascii="Times New Roman" w:hAnsi="Times New Roman" w:cs="Times New Roman"/>
        </w:rPr>
        <w:t xml:space="preserve"> </w:t>
      </w:r>
      <w:r w:rsidR="00FC72CB" w:rsidRPr="00FC72CB">
        <w:rPr>
          <w:rFonts w:ascii="Times New Roman" w:hAnsi="Times New Roman" w:cs="Times New Roman"/>
        </w:rPr>
        <w:t xml:space="preserve">za tri projektne predloge, ki jih </w:t>
      </w:r>
      <w:r w:rsidR="00FC72CB">
        <w:rPr>
          <w:rFonts w:ascii="Times New Roman" w:hAnsi="Times New Roman" w:cs="Times New Roman"/>
        </w:rPr>
        <w:t>razvrsti</w:t>
      </w:r>
      <w:r w:rsidR="00FC72CB" w:rsidRPr="00FC72CB">
        <w:rPr>
          <w:rFonts w:ascii="Times New Roman" w:hAnsi="Times New Roman" w:cs="Times New Roman"/>
        </w:rPr>
        <w:t xml:space="preserve"> na prvo, drugo in tretje mesto. Posameznemu projektnemu predlogu bo tako lahko podelil 3, 2 ali 1 točko</w:t>
      </w:r>
      <w:r w:rsidR="00FC72CB">
        <w:rPr>
          <w:rFonts w:ascii="Times New Roman" w:hAnsi="Times New Roman" w:cs="Times New Roman"/>
        </w:rPr>
        <w:t>. Glasuje lahko za projekte iz svojega območja, glas pa</w:t>
      </w:r>
      <w:r w:rsidRPr="005D2F04">
        <w:rPr>
          <w:rFonts w:ascii="Times New Roman" w:hAnsi="Times New Roman" w:cs="Times New Roman"/>
        </w:rPr>
        <w:t xml:space="preserve"> lahko odda preko spletne aplikacije ali osebno na sedežu občine.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(Uradni rezultati glasovanja)</w:t>
      </w:r>
    </w:p>
    <w:p w:rsidR="00D60FCF" w:rsidRPr="005D2F04" w:rsidRDefault="00D60FCF" w:rsidP="005D2F04">
      <w:pPr>
        <w:pStyle w:val="Odstavekseznama"/>
        <w:numPr>
          <w:ilvl w:val="0"/>
          <w:numId w:val="27"/>
        </w:numPr>
        <w:spacing w:line="276" w:lineRule="auto"/>
        <w:ind w:left="426" w:hanging="426"/>
        <w:rPr>
          <w:rFonts w:ascii="Times New Roman" w:hAnsi="Times New Roman" w:cs="Times New Roman"/>
        </w:rPr>
      </w:pPr>
      <w:r w:rsidRPr="005D2F04">
        <w:rPr>
          <w:rFonts w:ascii="Times New Roman" w:hAnsi="Times New Roman" w:cs="Times New Roman"/>
        </w:rPr>
        <w:t xml:space="preserve">Uradne rezultate glasovanja objavi občinska uprava Občine </w:t>
      </w:r>
      <w:r w:rsidR="005D2F04">
        <w:rPr>
          <w:rFonts w:ascii="Times New Roman" w:hAnsi="Times New Roman" w:cs="Times New Roman"/>
        </w:rPr>
        <w:t>Škofja Loka</w:t>
      </w:r>
      <w:r w:rsidRPr="005D2F04">
        <w:rPr>
          <w:rFonts w:ascii="Times New Roman" w:hAnsi="Times New Roman" w:cs="Times New Roman"/>
        </w:rPr>
        <w:t xml:space="preserve"> na spletni strani Občine </w:t>
      </w:r>
      <w:r w:rsidR="005D2F04">
        <w:rPr>
          <w:rFonts w:ascii="Times New Roman" w:hAnsi="Times New Roman" w:cs="Times New Roman"/>
        </w:rPr>
        <w:t>Škofja Loka</w:t>
      </w:r>
      <w:r w:rsidRPr="005D2F04">
        <w:rPr>
          <w:rFonts w:ascii="Times New Roman" w:hAnsi="Times New Roman" w:cs="Times New Roman"/>
        </w:rPr>
        <w:t xml:space="preserve">.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(Izglasovani in potrjeni projektni predlogi)</w:t>
      </w:r>
    </w:p>
    <w:p w:rsidR="00D60FCF" w:rsidRPr="005D2F04" w:rsidRDefault="00D60FCF" w:rsidP="005D2F04">
      <w:pPr>
        <w:pStyle w:val="Odstavekseznama"/>
        <w:numPr>
          <w:ilvl w:val="0"/>
          <w:numId w:val="28"/>
        </w:numPr>
        <w:spacing w:line="276" w:lineRule="auto"/>
        <w:ind w:left="426" w:hanging="426"/>
        <w:jc w:val="both"/>
        <w:rPr>
          <w:rFonts w:ascii="Times New Roman" w:hAnsi="Times New Roman" w:cs="Times New Roman"/>
        </w:rPr>
      </w:pPr>
      <w:r w:rsidRPr="005D2F04">
        <w:rPr>
          <w:rFonts w:ascii="Times New Roman" w:hAnsi="Times New Roman" w:cs="Times New Roman"/>
        </w:rPr>
        <w:t xml:space="preserve">Po izvedbi glasovanja in pridobitvi uradnih rezultatov glasovanja strokovna komisija razvrsti izglasovane projektne predloge glede na število prejetih glasov ter jih potrdi kot izbrane glede na razpoložljiva sredstva za posamezno območje. </w:t>
      </w:r>
    </w:p>
    <w:p w:rsidR="00D60FCF" w:rsidRPr="005D2F04" w:rsidRDefault="00D60FCF" w:rsidP="005D2F04">
      <w:pPr>
        <w:pStyle w:val="Odstavekseznama"/>
        <w:numPr>
          <w:ilvl w:val="0"/>
          <w:numId w:val="28"/>
        </w:numPr>
        <w:spacing w:line="276" w:lineRule="auto"/>
        <w:ind w:left="426" w:hanging="426"/>
        <w:jc w:val="both"/>
        <w:rPr>
          <w:rFonts w:ascii="Times New Roman" w:hAnsi="Times New Roman" w:cs="Times New Roman"/>
        </w:rPr>
      </w:pPr>
      <w:r w:rsidRPr="005D2F04">
        <w:rPr>
          <w:rFonts w:ascii="Times New Roman" w:hAnsi="Times New Roman" w:cs="Times New Roman"/>
        </w:rPr>
        <w:t xml:space="preserve">Za posamezno območje se glede na izid glasovanja po vrstnem redu potrdi toliko projektnih predlogov, kolikor je razpoložljivih sredstev za določeno območje, in sicer tako, da se projektni predlogi razvrstijo po vrsti tako, da si sledijo od tistega z največ prejetimi glasovi do tistega z najmanj prejetimi glasovi. Če imata dva ali več projektnih predlogov enako število glasov in obeh oziroma vseh ni mogoče potrditi za izvedbo, o tem, kateri projektni predlog bo izveden, odloči strokovna komisija. </w:t>
      </w:r>
    </w:p>
    <w:p w:rsidR="00D60FCF" w:rsidRPr="005D2F04" w:rsidRDefault="00D60FCF" w:rsidP="005D2F04">
      <w:pPr>
        <w:pStyle w:val="Odstavekseznama"/>
        <w:numPr>
          <w:ilvl w:val="0"/>
          <w:numId w:val="28"/>
        </w:numPr>
        <w:spacing w:line="276" w:lineRule="auto"/>
        <w:ind w:left="426" w:hanging="426"/>
        <w:jc w:val="both"/>
        <w:rPr>
          <w:rFonts w:ascii="Times New Roman" w:hAnsi="Times New Roman" w:cs="Times New Roman"/>
        </w:rPr>
      </w:pPr>
      <w:r w:rsidRPr="005D2F04">
        <w:rPr>
          <w:rFonts w:ascii="Times New Roman" w:hAnsi="Times New Roman" w:cs="Times New Roman"/>
        </w:rPr>
        <w:t xml:space="preserve">Projektnih predlogov komisija med seboj ne sme kombinirati na način, da bi spremenila vrstni red izglasovanih projektnih predlogov z namenom, da bi se lahko izvedlo večje število projektnih predlogov oziroma da bi zagotovila izvedbo projektnega predloga, ki ni dobil zadostnega števila glasov glede na druge projektne predloge. </w:t>
      </w:r>
    </w:p>
    <w:p w:rsidR="00D60FCF" w:rsidRPr="005D2F04" w:rsidRDefault="00D60FCF" w:rsidP="005D2F04">
      <w:pPr>
        <w:pStyle w:val="Odstavekseznama"/>
        <w:numPr>
          <w:ilvl w:val="0"/>
          <w:numId w:val="28"/>
        </w:numPr>
        <w:spacing w:line="276" w:lineRule="auto"/>
        <w:ind w:left="426" w:hanging="426"/>
        <w:jc w:val="both"/>
        <w:rPr>
          <w:rFonts w:ascii="Times New Roman" w:hAnsi="Times New Roman" w:cs="Times New Roman"/>
        </w:rPr>
      </w:pPr>
      <w:r w:rsidRPr="005D2F04">
        <w:rPr>
          <w:rFonts w:ascii="Times New Roman" w:hAnsi="Times New Roman" w:cs="Times New Roman"/>
        </w:rPr>
        <w:t>Razdelitev preostanka sredstev je v pristojnosti strokovne komisije, ki mora pri tem upoštevati vrstni red izglasovanih projektnih predlogov.</w:t>
      </w:r>
    </w:p>
    <w:p w:rsidR="00D60FCF" w:rsidRPr="005D2F04" w:rsidRDefault="00D60FCF" w:rsidP="005D2F04">
      <w:pPr>
        <w:pStyle w:val="Odstavekseznama"/>
        <w:numPr>
          <w:ilvl w:val="0"/>
          <w:numId w:val="28"/>
        </w:numPr>
        <w:spacing w:line="276" w:lineRule="auto"/>
        <w:ind w:left="426" w:hanging="426"/>
        <w:jc w:val="both"/>
        <w:rPr>
          <w:rFonts w:ascii="Times New Roman" w:hAnsi="Times New Roman" w:cs="Times New Roman"/>
        </w:rPr>
      </w:pPr>
      <w:r w:rsidRPr="005D2F04">
        <w:rPr>
          <w:rFonts w:ascii="Times New Roman" w:hAnsi="Times New Roman" w:cs="Times New Roman"/>
        </w:rPr>
        <w:t xml:space="preserve">Strokovna komisija pripravi predlog projektov za uvrstitev v proračun Občine </w:t>
      </w:r>
      <w:r w:rsidR="00957B88">
        <w:rPr>
          <w:rFonts w:ascii="Times New Roman" w:hAnsi="Times New Roman" w:cs="Times New Roman"/>
        </w:rPr>
        <w:t>Škofja Loka</w:t>
      </w:r>
      <w:r w:rsidRPr="005D2F04">
        <w:rPr>
          <w:rFonts w:ascii="Times New Roman" w:hAnsi="Times New Roman" w:cs="Times New Roman"/>
        </w:rPr>
        <w:t xml:space="preserve"> za naslednje leto najkasneje v 30-tih dneh po preteku glasovanja. Predlog projektov za uvrstitev v proračun strokovna komisija posreduje občinski upravi, ki izvede ustrezen upravni postopek. </w:t>
      </w:r>
    </w:p>
    <w:p w:rsidR="00D60FCF" w:rsidRPr="005D2F04" w:rsidRDefault="00D60FCF" w:rsidP="005D2F04">
      <w:pPr>
        <w:pStyle w:val="Odstavekseznama"/>
        <w:numPr>
          <w:ilvl w:val="0"/>
          <w:numId w:val="28"/>
        </w:numPr>
        <w:spacing w:line="276" w:lineRule="auto"/>
        <w:ind w:left="426" w:hanging="426"/>
        <w:jc w:val="both"/>
        <w:rPr>
          <w:rFonts w:ascii="Times New Roman" w:hAnsi="Times New Roman" w:cs="Times New Roman"/>
        </w:rPr>
      </w:pPr>
      <w:r w:rsidRPr="005D2F04">
        <w:rPr>
          <w:rFonts w:ascii="Times New Roman" w:hAnsi="Times New Roman" w:cs="Times New Roman"/>
        </w:rPr>
        <w:t xml:space="preserve">Župan na spletni strani objavi končni izbor projektov, ki se bodo izvedli.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 xml:space="preserve"> 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(Izvedba projektov)</w:t>
      </w:r>
    </w:p>
    <w:p w:rsidR="00D60FCF" w:rsidRPr="00B15E11" w:rsidRDefault="00D60FCF" w:rsidP="00B15E11">
      <w:pPr>
        <w:pStyle w:val="Odstavekseznama"/>
        <w:numPr>
          <w:ilvl w:val="1"/>
          <w:numId w:val="2"/>
        </w:numPr>
        <w:spacing w:line="276" w:lineRule="auto"/>
        <w:ind w:left="426" w:hanging="426"/>
        <w:jc w:val="both"/>
        <w:rPr>
          <w:rFonts w:ascii="Times New Roman" w:hAnsi="Times New Roman" w:cs="Times New Roman"/>
        </w:rPr>
      </w:pPr>
      <w:r w:rsidRPr="00B15E11">
        <w:rPr>
          <w:rFonts w:ascii="Times New Roman" w:hAnsi="Times New Roman" w:cs="Times New Roman"/>
        </w:rPr>
        <w:t xml:space="preserve">Potrjeni projekti se uvrstijo v proračun Občine </w:t>
      </w:r>
      <w:r w:rsidR="00B15E11">
        <w:rPr>
          <w:rFonts w:ascii="Times New Roman" w:hAnsi="Times New Roman" w:cs="Times New Roman"/>
        </w:rPr>
        <w:t>Škofja Loka</w:t>
      </w:r>
      <w:r w:rsidRPr="00B15E11">
        <w:rPr>
          <w:rFonts w:ascii="Times New Roman" w:hAnsi="Times New Roman" w:cs="Times New Roman"/>
        </w:rPr>
        <w:t xml:space="preserve">. </w:t>
      </w:r>
    </w:p>
    <w:p w:rsidR="00D60FCF" w:rsidRPr="00B15E11" w:rsidRDefault="00D60FCF" w:rsidP="00B15E11">
      <w:pPr>
        <w:pStyle w:val="Odstavekseznama"/>
        <w:numPr>
          <w:ilvl w:val="1"/>
          <w:numId w:val="2"/>
        </w:numPr>
        <w:spacing w:line="276" w:lineRule="auto"/>
        <w:ind w:left="426" w:hanging="426"/>
        <w:jc w:val="both"/>
        <w:rPr>
          <w:rFonts w:ascii="Times New Roman" w:hAnsi="Times New Roman" w:cs="Times New Roman"/>
        </w:rPr>
      </w:pPr>
      <w:r w:rsidRPr="00B15E11">
        <w:rPr>
          <w:rFonts w:ascii="Times New Roman" w:hAnsi="Times New Roman" w:cs="Times New Roman"/>
        </w:rPr>
        <w:t xml:space="preserve">Potrjene projekte občinska uprava izvede skladno s sprejetim proračunom Občine </w:t>
      </w:r>
      <w:r w:rsidR="00B15E11">
        <w:rPr>
          <w:rFonts w:ascii="Times New Roman" w:hAnsi="Times New Roman" w:cs="Times New Roman"/>
        </w:rPr>
        <w:t>Škofja Loka</w:t>
      </w:r>
      <w:r w:rsidRPr="00B15E11">
        <w:rPr>
          <w:rFonts w:ascii="Times New Roman" w:hAnsi="Times New Roman" w:cs="Times New Roman"/>
        </w:rPr>
        <w:t xml:space="preserve"> in v skladu s predpisi, ki določajo način izvrševanja proračuna.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 xml:space="preserve"> 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(Končno poročilo strokovne komisije)</w:t>
      </w:r>
    </w:p>
    <w:p w:rsidR="00D60FCF" w:rsidRPr="00B15E11" w:rsidRDefault="00D60FCF" w:rsidP="00B15E11">
      <w:pPr>
        <w:pStyle w:val="Odstavekseznama"/>
        <w:numPr>
          <w:ilvl w:val="1"/>
          <w:numId w:val="2"/>
        </w:numPr>
        <w:spacing w:line="276" w:lineRule="auto"/>
        <w:ind w:left="426" w:hanging="426"/>
        <w:jc w:val="both"/>
        <w:rPr>
          <w:rFonts w:ascii="Times New Roman" w:hAnsi="Times New Roman" w:cs="Times New Roman"/>
        </w:rPr>
      </w:pPr>
      <w:r w:rsidRPr="00B15E11">
        <w:rPr>
          <w:rFonts w:ascii="Times New Roman" w:hAnsi="Times New Roman" w:cs="Times New Roman"/>
        </w:rPr>
        <w:t xml:space="preserve">Strokovna komisija po zaključku proračunskega leta pripravi končno poročilo o izvedenih projektih, ki ga posreduje županu, ki ga objavi na spletni strani.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(Višina sredstev in razdelitev območij)</w:t>
      </w:r>
    </w:p>
    <w:p w:rsidR="00D60FCF" w:rsidRPr="00B15E11" w:rsidRDefault="00D60FCF" w:rsidP="00907F56">
      <w:pPr>
        <w:pStyle w:val="Odstavekseznama"/>
        <w:numPr>
          <w:ilvl w:val="0"/>
          <w:numId w:val="30"/>
        </w:numPr>
        <w:spacing w:line="276" w:lineRule="auto"/>
        <w:ind w:left="426" w:hanging="426"/>
        <w:jc w:val="both"/>
        <w:rPr>
          <w:rFonts w:ascii="Times New Roman" w:hAnsi="Times New Roman" w:cs="Times New Roman"/>
        </w:rPr>
      </w:pPr>
      <w:r w:rsidRPr="00B15E11">
        <w:rPr>
          <w:rFonts w:ascii="Times New Roman" w:hAnsi="Times New Roman" w:cs="Times New Roman"/>
        </w:rPr>
        <w:t xml:space="preserve">Višina razpoložljivih sredstev, ki bodo zagotovljena za izvedbo izbranih projektov, bodo določena v </w:t>
      </w:r>
      <w:r w:rsidR="00F06AF4">
        <w:rPr>
          <w:rFonts w:ascii="Times New Roman" w:hAnsi="Times New Roman" w:cs="Times New Roman"/>
        </w:rPr>
        <w:t>sklepu župana iz 2. člena tega pravilnika</w:t>
      </w:r>
      <w:r w:rsidRPr="00B15E11">
        <w:rPr>
          <w:rFonts w:ascii="Times New Roman" w:hAnsi="Times New Roman" w:cs="Times New Roman"/>
        </w:rPr>
        <w:t>.</w:t>
      </w:r>
    </w:p>
    <w:p w:rsidR="00D60FCF" w:rsidRPr="00B15E11" w:rsidRDefault="00D60FCF" w:rsidP="00907F56">
      <w:pPr>
        <w:pStyle w:val="Odstavekseznama"/>
        <w:numPr>
          <w:ilvl w:val="0"/>
          <w:numId w:val="30"/>
        </w:numPr>
        <w:spacing w:line="276" w:lineRule="auto"/>
        <w:ind w:left="426" w:hanging="426"/>
        <w:jc w:val="both"/>
        <w:rPr>
          <w:rFonts w:ascii="Times New Roman" w:hAnsi="Times New Roman" w:cs="Times New Roman"/>
        </w:rPr>
      </w:pPr>
      <w:r w:rsidRPr="00B15E11">
        <w:rPr>
          <w:rFonts w:ascii="Times New Roman" w:hAnsi="Times New Roman" w:cs="Times New Roman"/>
        </w:rPr>
        <w:t>V Obč</w:t>
      </w:r>
      <w:r w:rsidR="00907F56">
        <w:rPr>
          <w:rFonts w:ascii="Times New Roman" w:hAnsi="Times New Roman" w:cs="Times New Roman"/>
        </w:rPr>
        <w:t>ini Škofja Loka oblikuje 11 območij, ki ustrezajo določenim mejah krajevnih skupnosti.</w:t>
      </w:r>
      <w:r w:rsidRPr="00B15E11">
        <w:rPr>
          <w:rFonts w:ascii="Times New Roman" w:hAnsi="Times New Roman" w:cs="Times New Roman"/>
        </w:rPr>
        <w:t xml:space="preserve"> </w:t>
      </w:r>
    </w:p>
    <w:p w:rsidR="00D60FCF" w:rsidRPr="00D60FCF" w:rsidRDefault="00D60FCF" w:rsidP="00D60FCF">
      <w:pPr>
        <w:spacing w:line="276" w:lineRule="auto"/>
        <w:rPr>
          <w:rFonts w:ascii="Times New Roman" w:hAnsi="Times New Roman" w:cs="Times New Roman"/>
        </w:rPr>
      </w:pPr>
    </w:p>
    <w:p w:rsidR="00D60FCF" w:rsidRPr="00D60FCF" w:rsidRDefault="00D60FCF" w:rsidP="00D60FCF">
      <w:pPr>
        <w:pStyle w:val="Odstavekseznama"/>
        <w:numPr>
          <w:ilvl w:val="0"/>
          <w:numId w:val="2"/>
        </w:numPr>
        <w:spacing w:line="276" w:lineRule="auto"/>
        <w:jc w:val="center"/>
        <w:rPr>
          <w:rFonts w:ascii="Times New Roman" w:hAnsi="Times New Roman" w:cs="Times New Roman"/>
        </w:rPr>
      </w:pPr>
      <w:r w:rsidRPr="00D60FCF">
        <w:rPr>
          <w:rFonts w:ascii="Times New Roman" w:hAnsi="Times New Roman" w:cs="Times New Roman"/>
        </w:rPr>
        <w:t>člen</w:t>
      </w:r>
    </w:p>
    <w:p w:rsidR="00D60FCF" w:rsidRPr="00D60FCF" w:rsidRDefault="00D60FCF" w:rsidP="00D60FCF">
      <w:pPr>
        <w:spacing w:line="276" w:lineRule="auto"/>
        <w:jc w:val="center"/>
        <w:rPr>
          <w:rFonts w:ascii="Times New Roman" w:hAnsi="Times New Roman" w:cs="Times New Roman"/>
        </w:rPr>
      </w:pPr>
      <w:r w:rsidRPr="00D60FCF">
        <w:rPr>
          <w:rFonts w:ascii="Times New Roman" w:hAnsi="Times New Roman" w:cs="Times New Roman"/>
        </w:rPr>
        <w:t>(Veljavnost)</w:t>
      </w:r>
    </w:p>
    <w:p w:rsidR="00CB66AA" w:rsidRPr="00907F56" w:rsidRDefault="00D60FCF" w:rsidP="00907F56">
      <w:pPr>
        <w:pStyle w:val="Odstavekseznama"/>
        <w:numPr>
          <w:ilvl w:val="1"/>
          <w:numId w:val="2"/>
        </w:numPr>
        <w:spacing w:line="276" w:lineRule="auto"/>
        <w:ind w:left="426" w:hanging="426"/>
        <w:rPr>
          <w:rFonts w:ascii="Times New Roman" w:hAnsi="Times New Roman" w:cs="Times New Roman"/>
        </w:rPr>
      </w:pPr>
      <w:r w:rsidRPr="00907F56">
        <w:rPr>
          <w:rFonts w:ascii="Times New Roman" w:hAnsi="Times New Roman" w:cs="Times New Roman"/>
        </w:rPr>
        <w:t xml:space="preserve">Ta pravilnik začne veljati naslednji dan po objavi </w:t>
      </w:r>
      <w:r w:rsidR="00BB6C00">
        <w:rPr>
          <w:rFonts w:ascii="Times New Roman" w:hAnsi="Times New Roman" w:cs="Times New Roman"/>
        </w:rPr>
        <w:t>na spletni strani Občine Škofja Loka</w:t>
      </w:r>
      <w:r w:rsidRPr="00907F56">
        <w:rPr>
          <w:rFonts w:ascii="Times New Roman" w:hAnsi="Times New Roman" w:cs="Times New Roman"/>
        </w:rPr>
        <w:t>.</w:t>
      </w:r>
    </w:p>
    <w:sectPr w:rsidR="00CB66AA" w:rsidRPr="00907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75D4"/>
    <w:multiLevelType w:val="hybridMultilevel"/>
    <w:tmpl w:val="BE185590"/>
    <w:lvl w:ilvl="0" w:tplc="A64652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2827410"/>
    <w:multiLevelType w:val="hybridMultilevel"/>
    <w:tmpl w:val="A140B7BA"/>
    <w:lvl w:ilvl="0" w:tplc="321A72D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B60C41"/>
    <w:multiLevelType w:val="hybridMultilevel"/>
    <w:tmpl w:val="76CA9268"/>
    <w:lvl w:ilvl="0" w:tplc="321A72D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98B382B"/>
    <w:multiLevelType w:val="hybridMultilevel"/>
    <w:tmpl w:val="EE86361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ED7185"/>
    <w:multiLevelType w:val="hybridMultilevel"/>
    <w:tmpl w:val="81BECEC0"/>
    <w:lvl w:ilvl="0" w:tplc="759E96E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F74AAA"/>
    <w:multiLevelType w:val="hybridMultilevel"/>
    <w:tmpl w:val="32DEBAC0"/>
    <w:lvl w:ilvl="0" w:tplc="321A72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0C053A5"/>
    <w:multiLevelType w:val="hybridMultilevel"/>
    <w:tmpl w:val="50F4FC62"/>
    <w:lvl w:ilvl="0" w:tplc="3CEEFA7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4D7A7B"/>
    <w:multiLevelType w:val="hybridMultilevel"/>
    <w:tmpl w:val="E9E8FAF0"/>
    <w:lvl w:ilvl="0" w:tplc="E84EA8F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4E43073"/>
    <w:multiLevelType w:val="hybridMultilevel"/>
    <w:tmpl w:val="CD386FE6"/>
    <w:lvl w:ilvl="0" w:tplc="321A72D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325FF8"/>
    <w:multiLevelType w:val="hybridMultilevel"/>
    <w:tmpl w:val="EAECFBCE"/>
    <w:lvl w:ilvl="0" w:tplc="321A72D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DAF6A4A"/>
    <w:multiLevelType w:val="hybridMultilevel"/>
    <w:tmpl w:val="CFF68D1C"/>
    <w:lvl w:ilvl="0" w:tplc="321A72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58F1674"/>
    <w:multiLevelType w:val="hybridMultilevel"/>
    <w:tmpl w:val="0158EE34"/>
    <w:lvl w:ilvl="0" w:tplc="F140CE0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AE653D"/>
    <w:multiLevelType w:val="hybridMultilevel"/>
    <w:tmpl w:val="3564AD7A"/>
    <w:lvl w:ilvl="0" w:tplc="321A72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9EA3323"/>
    <w:multiLevelType w:val="hybridMultilevel"/>
    <w:tmpl w:val="D5A6D66E"/>
    <w:lvl w:ilvl="0" w:tplc="0424000F">
      <w:start w:val="1"/>
      <w:numFmt w:val="decimal"/>
      <w:lvlText w:val="%1."/>
      <w:lvlJc w:val="left"/>
      <w:pPr>
        <w:ind w:left="720" w:hanging="360"/>
      </w:pPr>
      <w:rPr>
        <w:rFonts w:hint="default"/>
      </w:rPr>
    </w:lvl>
    <w:lvl w:ilvl="1" w:tplc="9D4AC31C">
      <w:start w:val="1"/>
      <w:numFmt w:val="decimal"/>
      <w:lvlText w:val="(%2)"/>
      <w:lvlJc w:val="left"/>
      <w:pPr>
        <w:ind w:left="1560" w:hanging="48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BAC0E68"/>
    <w:multiLevelType w:val="hybridMultilevel"/>
    <w:tmpl w:val="C9DC7F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D943269"/>
    <w:multiLevelType w:val="hybridMultilevel"/>
    <w:tmpl w:val="50D0982C"/>
    <w:lvl w:ilvl="0" w:tplc="40CEB1B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EAA7DF2"/>
    <w:multiLevelType w:val="hybridMultilevel"/>
    <w:tmpl w:val="E3CE0FFC"/>
    <w:lvl w:ilvl="0" w:tplc="321A72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F242CAC"/>
    <w:multiLevelType w:val="hybridMultilevel"/>
    <w:tmpl w:val="F13AD300"/>
    <w:lvl w:ilvl="0" w:tplc="321A72D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F65617F"/>
    <w:multiLevelType w:val="hybridMultilevel"/>
    <w:tmpl w:val="0EECC100"/>
    <w:lvl w:ilvl="0" w:tplc="759E96EE">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4851979"/>
    <w:multiLevelType w:val="hybridMultilevel"/>
    <w:tmpl w:val="BF2EF3D8"/>
    <w:lvl w:ilvl="0" w:tplc="759E96EE">
      <w:start w:val="1"/>
      <w:numFmt w:val="bullet"/>
      <w:lvlText w:val=""/>
      <w:lvlJc w:val="left"/>
      <w:pPr>
        <w:ind w:left="720" w:hanging="360"/>
      </w:pPr>
      <w:rPr>
        <w:rFonts w:ascii="Symbol" w:hAnsi="Symbol"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B239C7"/>
    <w:multiLevelType w:val="hybridMultilevel"/>
    <w:tmpl w:val="7468257A"/>
    <w:lvl w:ilvl="0" w:tplc="321A72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E904D50"/>
    <w:multiLevelType w:val="hybridMultilevel"/>
    <w:tmpl w:val="5602DD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6340597"/>
    <w:multiLevelType w:val="hybridMultilevel"/>
    <w:tmpl w:val="4C48E24C"/>
    <w:lvl w:ilvl="0" w:tplc="321A72D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CEF2D39"/>
    <w:multiLevelType w:val="hybridMultilevel"/>
    <w:tmpl w:val="25A814DA"/>
    <w:lvl w:ilvl="0" w:tplc="321A72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46A4097"/>
    <w:multiLevelType w:val="hybridMultilevel"/>
    <w:tmpl w:val="3D30C1C4"/>
    <w:lvl w:ilvl="0" w:tplc="321A72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0B7290B"/>
    <w:multiLevelType w:val="hybridMultilevel"/>
    <w:tmpl w:val="B5D42AEE"/>
    <w:lvl w:ilvl="0" w:tplc="BFCA5C0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29C563C"/>
    <w:multiLevelType w:val="hybridMultilevel"/>
    <w:tmpl w:val="D0864296"/>
    <w:lvl w:ilvl="0" w:tplc="321A72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BBF3BCE"/>
    <w:multiLevelType w:val="hybridMultilevel"/>
    <w:tmpl w:val="31DC1950"/>
    <w:lvl w:ilvl="0" w:tplc="759E96E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D2456E6"/>
    <w:multiLevelType w:val="hybridMultilevel"/>
    <w:tmpl w:val="0E22811E"/>
    <w:lvl w:ilvl="0" w:tplc="759E96E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0AF3017"/>
    <w:multiLevelType w:val="hybridMultilevel"/>
    <w:tmpl w:val="5B846FDA"/>
    <w:lvl w:ilvl="0" w:tplc="321A72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13"/>
  </w:num>
  <w:num w:numId="3">
    <w:abstractNumId w:val="5"/>
  </w:num>
  <w:num w:numId="4">
    <w:abstractNumId w:val="0"/>
  </w:num>
  <w:num w:numId="5">
    <w:abstractNumId w:val="23"/>
  </w:num>
  <w:num w:numId="6">
    <w:abstractNumId w:val="11"/>
  </w:num>
  <w:num w:numId="7">
    <w:abstractNumId w:val="4"/>
  </w:num>
  <w:num w:numId="8">
    <w:abstractNumId w:val="20"/>
  </w:num>
  <w:num w:numId="9">
    <w:abstractNumId w:val="6"/>
  </w:num>
  <w:num w:numId="10">
    <w:abstractNumId w:val="18"/>
  </w:num>
  <w:num w:numId="11">
    <w:abstractNumId w:val="26"/>
  </w:num>
  <w:num w:numId="12">
    <w:abstractNumId w:val="15"/>
  </w:num>
  <w:num w:numId="13">
    <w:abstractNumId w:val="28"/>
  </w:num>
  <w:num w:numId="14">
    <w:abstractNumId w:val="16"/>
  </w:num>
  <w:num w:numId="15">
    <w:abstractNumId w:val="12"/>
  </w:num>
  <w:num w:numId="16">
    <w:abstractNumId w:val="25"/>
  </w:num>
  <w:num w:numId="17">
    <w:abstractNumId w:val="24"/>
  </w:num>
  <w:num w:numId="18">
    <w:abstractNumId w:val="7"/>
  </w:num>
  <w:num w:numId="19">
    <w:abstractNumId w:val="22"/>
  </w:num>
  <w:num w:numId="20">
    <w:abstractNumId w:val="10"/>
  </w:num>
  <w:num w:numId="21">
    <w:abstractNumId w:val="19"/>
  </w:num>
  <w:num w:numId="22">
    <w:abstractNumId w:val="29"/>
  </w:num>
  <w:num w:numId="23">
    <w:abstractNumId w:val="9"/>
  </w:num>
  <w:num w:numId="24">
    <w:abstractNumId w:val="14"/>
  </w:num>
  <w:num w:numId="25">
    <w:abstractNumId w:val="27"/>
  </w:num>
  <w:num w:numId="26">
    <w:abstractNumId w:val="2"/>
  </w:num>
  <w:num w:numId="27">
    <w:abstractNumId w:val="17"/>
  </w:num>
  <w:num w:numId="28">
    <w:abstractNumId w:val="8"/>
  </w:num>
  <w:num w:numId="29">
    <w:abstractNumId w:val="2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F"/>
    <w:rsid w:val="00026506"/>
    <w:rsid w:val="001E791D"/>
    <w:rsid w:val="001F6C91"/>
    <w:rsid w:val="0026207F"/>
    <w:rsid w:val="002F334E"/>
    <w:rsid w:val="00516E3B"/>
    <w:rsid w:val="005D2F04"/>
    <w:rsid w:val="006B64C4"/>
    <w:rsid w:val="00700F40"/>
    <w:rsid w:val="00734C3C"/>
    <w:rsid w:val="00907F56"/>
    <w:rsid w:val="00957B88"/>
    <w:rsid w:val="0097152F"/>
    <w:rsid w:val="009E030A"/>
    <w:rsid w:val="00A15C60"/>
    <w:rsid w:val="00B15E11"/>
    <w:rsid w:val="00BB1D1F"/>
    <w:rsid w:val="00BB6C00"/>
    <w:rsid w:val="00CB66AA"/>
    <w:rsid w:val="00CD3A64"/>
    <w:rsid w:val="00D60FCF"/>
    <w:rsid w:val="00F015D9"/>
    <w:rsid w:val="00F06AF4"/>
    <w:rsid w:val="00F33019"/>
    <w:rsid w:val="00FC72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6A69D"/>
  <w15:chartTrackingRefBased/>
  <w15:docId w15:val="{E7DB387F-093F-4836-809F-47AED996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60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8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5</Pages>
  <Words>1788</Words>
  <Characters>10197</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 Primožič</dc:creator>
  <cp:keywords/>
  <dc:description/>
  <cp:lastModifiedBy>Rok Primožič</cp:lastModifiedBy>
  <cp:revision>4</cp:revision>
  <dcterms:created xsi:type="dcterms:W3CDTF">2025-03-13T10:13:00Z</dcterms:created>
  <dcterms:modified xsi:type="dcterms:W3CDTF">2025-03-13T12:17:00Z</dcterms:modified>
</cp:coreProperties>
</file>